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EE" w:rsidRDefault="002126EE" w:rsidP="00440726">
      <w:pPr>
        <w:jc w:val="center"/>
      </w:pPr>
    </w:p>
    <w:p w:rsidR="00440726" w:rsidRDefault="00440726" w:rsidP="00440726">
      <w:pPr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E2504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>لاگ بوک</w:t>
      </w:r>
      <w:r w:rsidR="00440726" w:rsidRPr="006D720D">
        <w:rPr>
          <w:rFonts w:cs="B Titr" w:hint="cs"/>
          <w:sz w:val="62"/>
          <w:szCs w:val="62"/>
          <w:rtl/>
        </w:rPr>
        <w:t xml:space="preserve"> رشته کارشناسی پرستاری</w:t>
      </w:r>
    </w:p>
    <w:p w:rsidR="006E13D6" w:rsidRDefault="006E13D6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>بخش داخلی</w:t>
      </w:r>
    </w:p>
    <w:p w:rsidR="00715817" w:rsidRPr="006D720D" w:rsidRDefault="00715817" w:rsidP="00440726">
      <w:pPr>
        <w:spacing w:line="360" w:lineRule="auto"/>
        <w:jc w:val="center"/>
        <w:rPr>
          <w:rFonts w:cs="B Titr"/>
          <w:sz w:val="58"/>
          <w:szCs w:val="58"/>
          <w:rtl/>
        </w:rPr>
      </w:pPr>
      <w:r>
        <w:rPr>
          <w:rFonts w:cs="B Titr" w:hint="cs"/>
          <w:sz w:val="62"/>
          <w:szCs w:val="62"/>
          <w:rtl/>
        </w:rPr>
        <w:t>1</w:t>
      </w: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jc w:val="center"/>
        <w:rPr>
          <w:rFonts w:cs="B Titr"/>
          <w:rtl/>
        </w:rPr>
      </w:pPr>
      <w:r w:rsidRPr="000A55AD">
        <w:rPr>
          <w:rFonts w:cs="B Titr" w:hint="cs"/>
          <w:rtl/>
        </w:rPr>
        <w:t>گردآوری و تنظیم</w:t>
      </w:r>
      <w:r>
        <w:rPr>
          <w:rFonts w:cs="B Titr" w:hint="cs"/>
          <w:rtl/>
        </w:rPr>
        <w:t>:</w:t>
      </w: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آموزشی دانشکده علوم پزشکی تربت جام</w:t>
      </w:r>
    </w:p>
    <w:p w:rsidR="00B35A33" w:rsidRPr="000A55AD" w:rsidRDefault="00B35A33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گروه پرستاری</w:t>
      </w:r>
    </w:p>
    <w:p w:rsidR="00440726" w:rsidRDefault="00440726" w:rsidP="00B35A33">
      <w:pPr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A439F4" w:rsidRPr="006E13D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دی </w:t>
      </w:r>
      <w:r w:rsidR="00440726" w:rsidRPr="000A55AD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1399</w:t>
      </w:r>
    </w:p>
    <w:p w:rsidR="00A439F4" w:rsidRDefault="00A439F4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A439F4" w:rsidRPr="00715817" w:rsidRDefault="00781E0B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مشخصات دانشجو: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نام و نام خانوادگی: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نیمسال:</w:t>
      </w:r>
    </w:p>
    <w:p w:rsidR="00B35A33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ترم:</w:t>
      </w:r>
    </w:p>
    <w:p w:rsidR="000A4B51" w:rsidRDefault="00FE3856" w:rsidP="00FE3856">
      <w:pPr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 شماره دانشجویی:</w:t>
      </w:r>
    </w:p>
    <w:p w:rsidR="00FE3856" w:rsidRPr="00FE3856" w:rsidRDefault="00FE3856" w:rsidP="00FE3856">
      <w:pPr>
        <w:rPr>
          <w:rFonts w:cs="B Nazanin"/>
          <w:sz w:val="40"/>
          <w:szCs w:val="40"/>
          <w:rtl/>
        </w:rPr>
      </w:pPr>
    </w:p>
    <w:p w:rsidR="000A4B51" w:rsidRPr="001F5CA8" w:rsidRDefault="000A4B51" w:rsidP="000A4B51">
      <w:pPr>
        <w:rPr>
          <w:rFonts w:cs="B Nazanin"/>
          <w:rtl/>
        </w:rPr>
      </w:pPr>
    </w:p>
    <w:p w:rsidR="0018301E" w:rsidRPr="00106E0D" w:rsidRDefault="0018301E" w:rsidP="0052710B">
      <w:pPr>
        <w:spacing w:line="276" w:lineRule="auto"/>
        <w:jc w:val="center"/>
        <w:rPr>
          <w:rFonts w:cs="B Nazanin"/>
          <w:b/>
          <w:bCs/>
          <w:rtl/>
        </w:rPr>
      </w:pPr>
      <w:r w:rsidRPr="00106E0D">
        <w:rPr>
          <w:rFonts w:cs="B Nazanin"/>
          <w:b/>
          <w:bCs/>
          <w:color w:val="000000" w:themeColor="text1"/>
          <w:rtl/>
        </w:rPr>
        <w:t>برگه ثبت شیفت های گذرانده شده در بخش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1127"/>
        <w:gridCol w:w="1051"/>
        <w:gridCol w:w="1592"/>
        <w:gridCol w:w="983"/>
        <w:gridCol w:w="701"/>
        <w:gridCol w:w="916"/>
        <w:gridCol w:w="952"/>
      </w:tblGrid>
      <w:tr w:rsidR="0018301E" w:rsidRPr="005D3CEF" w:rsidTr="001A0E1A">
        <w:trPr>
          <w:trHeight w:val="782"/>
        </w:trPr>
        <w:tc>
          <w:tcPr>
            <w:tcW w:w="939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>امضای مربی</w:t>
            </w:r>
          </w:p>
        </w:tc>
        <w:tc>
          <w:tcPr>
            <w:tcW w:w="625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جبرانی 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موظف </w:t>
            </w:r>
          </w:p>
        </w:tc>
        <w:tc>
          <w:tcPr>
            <w:tcW w:w="883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ساعت ورود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 xml:space="preserve">تاریخ </w:t>
            </w:r>
          </w:p>
        </w:tc>
        <w:tc>
          <w:tcPr>
            <w:tcW w:w="528" w:type="pct"/>
            <w:shd w:val="clear" w:color="auto" w:fill="E5DFEC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2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3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4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5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6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7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8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9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10</w:t>
            </w:r>
          </w:p>
        </w:tc>
      </w:tr>
    </w:tbl>
    <w:p w:rsidR="0018301E" w:rsidRDefault="0018301E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346"/>
        <w:bidiVisual/>
        <w:tblW w:w="10739" w:type="dxa"/>
        <w:tblLook w:val="01E0" w:firstRow="1" w:lastRow="1" w:firstColumn="1" w:lastColumn="1" w:noHBand="0" w:noVBand="0"/>
      </w:tblPr>
      <w:tblGrid>
        <w:gridCol w:w="3269"/>
        <w:gridCol w:w="1173"/>
        <w:gridCol w:w="1395"/>
        <w:gridCol w:w="1152"/>
        <w:gridCol w:w="1433"/>
        <w:gridCol w:w="2317"/>
      </w:tblGrid>
      <w:tr w:rsidR="00FE3856" w:rsidTr="00FE3856">
        <w:trPr>
          <w:trHeight w:val="373"/>
        </w:trPr>
        <w:tc>
          <w:tcPr>
            <w:tcW w:w="3269" w:type="dxa"/>
            <w:vMerge w:val="restart"/>
            <w:tcBorders>
              <w:tr2bl w:val="single" w:sz="4" w:space="0" w:color="auto"/>
            </w:tcBorders>
          </w:tcPr>
          <w:p w:rsidR="00FE3856" w:rsidRPr="00441E5C" w:rsidRDefault="00FE3856" w:rsidP="00FE385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41E5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نحوه ارزیابی</w:t>
            </w:r>
          </w:p>
        </w:tc>
        <w:tc>
          <w:tcPr>
            <w:tcW w:w="3720" w:type="dxa"/>
            <w:gridSpan w:val="3"/>
          </w:tcPr>
          <w:p w:rsidR="00FE3856" w:rsidRPr="007231C8" w:rsidRDefault="00FE3856" w:rsidP="00FE3856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7231C8">
              <w:rPr>
                <w:rFonts w:cs="B Mitra" w:hint="cs"/>
                <w:b/>
                <w:bCs/>
                <w:rtl/>
              </w:rPr>
              <w:t>نحوه انجام</w:t>
            </w:r>
          </w:p>
        </w:tc>
        <w:tc>
          <w:tcPr>
            <w:tcW w:w="1433" w:type="dxa"/>
            <w:vMerge w:val="restart"/>
          </w:tcPr>
          <w:p w:rsidR="00FE3856" w:rsidRPr="008402E3" w:rsidRDefault="00FE3856" w:rsidP="00FE385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402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تعداد پروسیجرهای انجام شده</w:t>
            </w:r>
          </w:p>
        </w:tc>
        <w:tc>
          <w:tcPr>
            <w:tcW w:w="2317" w:type="dxa"/>
            <w:vMerge w:val="restart"/>
          </w:tcPr>
          <w:p w:rsidR="00FE3856" w:rsidRPr="008402E3" w:rsidRDefault="00FE3856" w:rsidP="00FE385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402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نظر مربی و نمره ارزیابی</w:t>
            </w:r>
          </w:p>
        </w:tc>
      </w:tr>
      <w:tr w:rsidR="00FE3856" w:rsidTr="00FE3856">
        <w:trPr>
          <w:trHeight w:val="313"/>
        </w:trPr>
        <w:tc>
          <w:tcPr>
            <w:tcW w:w="3269" w:type="dxa"/>
            <w:vMerge/>
          </w:tcPr>
          <w:p w:rsidR="00FE3856" w:rsidRDefault="00FE3856" w:rsidP="00FE3856">
            <w:pPr>
              <w:spacing w:line="360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173" w:type="dxa"/>
          </w:tcPr>
          <w:p w:rsidR="00FE3856" w:rsidRPr="0044302E" w:rsidRDefault="00FE3856" w:rsidP="00FE3856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302E">
              <w:rPr>
                <w:rFonts w:cs="B Mitra" w:hint="cs"/>
                <w:b/>
                <w:bCs/>
                <w:sz w:val="18"/>
                <w:szCs w:val="18"/>
                <w:rtl/>
              </w:rPr>
              <w:t>مستقل</w:t>
            </w:r>
          </w:p>
        </w:tc>
        <w:tc>
          <w:tcPr>
            <w:tcW w:w="1395" w:type="dxa"/>
          </w:tcPr>
          <w:p w:rsidR="00FE3856" w:rsidRPr="0044302E" w:rsidRDefault="00FE3856" w:rsidP="00FE3856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302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کمک مربی</w:t>
            </w:r>
          </w:p>
        </w:tc>
        <w:tc>
          <w:tcPr>
            <w:tcW w:w="1152" w:type="dxa"/>
          </w:tcPr>
          <w:p w:rsidR="00FE3856" w:rsidRPr="0044302E" w:rsidRDefault="00FE3856" w:rsidP="00FE3856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302E">
              <w:rPr>
                <w:rFonts w:cs="B Mitra" w:hint="cs"/>
                <w:b/>
                <w:bCs/>
                <w:sz w:val="18"/>
                <w:szCs w:val="18"/>
                <w:rtl/>
              </w:rPr>
              <w:t>مشاهده</w:t>
            </w:r>
          </w:p>
        </w:tc>
        <w:tc>
          <w:tcPr>
            <w:tcW w:w="1433" w:type="dxa"/>
            <w:vMerge/>
          </w:tcPr>
          <w:p w:rsidR="00FE3856" w:rsidRDefault="00FE3856" w:rsidP="00FE3856">
            <w:pPr>
              <w:spacing w:line="360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317" w:type="dxa"/>
            <w:vMerge/>
          </w:tcPr>
          <w:p w:rsidR="00FE3856" w:rsidRDefault="00FE3856" w:rsidP="00FE3856">
            <w:pPr>
              <w:spacing w:line="360" w:lineRule="auto"/>
              <w:jc w:val="lowKashida"/>
              <w:rPr>
                <w:rFonts w:cs="B Nazanin"/>
                <w:rtl/>
              </w:rPr>
            </w:pPr>
          </w:p>
        </w:tc>
      </w:tr>
      <w:tr w:rsidR="00FE3856" w:rsidRPr="007231C8" w:rsidTr="00FE3856">
        <w:trPr>
          <w:trHeight w:val="27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آشنایی با بخش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30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آشنایی با بیمار-برقراری ارتباط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0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کنترل علائم حیاتی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07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اخذ شرح حال مددجو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30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استفاده از کاردکس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آشنایی 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پذیرش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و ترخیص مددجو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آشنایی با دستگاه نوار قلب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4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بهداشت فردی مددجو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4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مرتب کردن واحد مددجو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13"/>
        </w:trPr>
        <w:tc>
          <w:tcPr>
            <w:tcW w:w="3269" w:type="dxa"/>
          </w:tcPr>
          <w:p w:rsidR="00FE3856" w:rsidRPr="00441E5C" w:rsidRDefault="00FE3856" w:rsidP="00FE385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شناخت انواع سرمها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4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آشنایی با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آزمایشات خونی و غیر خونی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13"/>
        </w:trPr>
        <w:tc>
          <w:tcPr>
            <w:tcW w:w="3269" w:type="dxa"/>
          </w:tcPr>
          <w:p w:rsidR="00FE3856" w:rsidRPr="00441E5C" w:rsidRDefault="00FE3856" w:rsidP="00FE385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خارج کردن آنژویوکت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6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تجویز داروی خوراکی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169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تجویز داروی داخل عضلانی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8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تجویز داروی زیر جلدی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417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تجویز داروی داخل جلدی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93"/>
        </w:trPr>
        <w:tc>
          <w:tcPr>
            <w:tcW w:w="3269" w:type="dxa"/>
          </w:tcPr>
          <w:p w:rsidR="00FE3856" w:rsidRPr="00441E5C" w:rsidRDefault="00FE3856" w:rsidP="00FE385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تجویز داروی داخل وریدی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8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آماده کردن سرم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7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کنفرانس بالینی و کیس ریپورت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8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تعویض آنزیوکت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و هپارین لاک کردن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7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سوندگذاری مثانه</w:t>
            </w:r>
            <w:r w:rsidRPr="00441E5C">
              <w:rPr>
                <w:rFonts w:asciiTheme="minorBidi" w:hAnsiTheme="minorBidi" w:hint="cs"/>
                <w:sz w:val="20"/>
                <w:szCs w:val="20"/>
                <w:rtl/>
              </w:rPr>
              <w:t xml:space="preserve"> و مراقبت ازآن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8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کنترل جذب و دفع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آشنایی با انواع زباله ها و دفع صحیح آن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آشنایی و کار با دستگاه مانیتورینگ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کار با انواع دستگاه ساکشن 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4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شستشوی زخم و تعویض پانسمان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5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نمونه گیری خون وریدی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9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تجویز اکسیژن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و کار با تجهیزات اکسیژن تراپی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6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کاربرد کیف آبگرم/ سرد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75"/>
        </w:trPr>
        <w:tc>
          <w:tcPr>
            <w:tcW w:w="3269" w:type="dxa"/>
          </w:tcPr>
          <w:p w:rsidR="00FE3856" w:rsidRPr="00441E5C" w:rsidRDefault="00FE3856" w:rsidP="00FE385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وضعیت دهی بیمار(</w:t>
            </w:r>
            <w:r w:rsidRPr="00441E5C">
              <w:rPr>
                <w:rFonts w:asciiTheme="minorBidi" w:hAnsiTheme="minorBidi"/>
                <w:sz w:val="20"/>
                <w:szCs w:val="20"/>
              </w:rPr>
              <w:t>Positioning</w:t>
            </w: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)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98"/>
        </w:trPr>
        <w:tc>
          <w:tcPr>
            <w:tcW w:w="3269" w:type="dxa"/>
          </w:tcPr>
          <w:p w:rsidR="00FE3856" w:rsidRPr="00441E5C" w:rsidRDefault="00FE3856" w:rsidP="00FE385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تنظیم قطرات سرم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</w:tbl>
    <w:p w:rsidR="00B35A33" w:rsidRPr="001F5CA8" w:rsidRDefault="00FE3856" w:rsidP="00B35A33">
      <w:pPr>
        <w:ind w:left="-46"/>
        <w:rPr>
          <w:rFonts w:cs="B Nazanin"/>
          <w:b/>
          <w:bCs/>
          <w:sz w:val="16"/>
          <w:szCs w:val="16"/>
          <w:rtl/>
        </w:rPr>
      </w:pPr>
      <w:r w:rsidRPr="001F5CA8">
        <w:rPr>
          <w:rFonts w:cs="B Nazanin" w:hint="cs"/>
          <w:b/>
          <w:bCs/>
          <w:sz w:val="16"/>
          <w:szCs w:val="16"/>
          <w:rtl/>
        </w:rPr>
        <w:t xml:space="preserve"> 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(ارزیابی مهارت:</w:t>
      </w:r>
      <w:r w:rsidR="00B35A33">
        <w:rPr>
          <w:rFonts w:cs="B Nazanin" w:hint="cs"/>
          <w:b/>
          <w:bCs/>
          <w:sz w:val="16"/>
          <w:szCs w:val="16"/>
          <w:rtl/>
        </w:rPr>
        <w:t xml:space="preserve"> </w:t>
      </w:r>
      <w:r w:rsidR="00B35A33" w:rsidRPr="001F5CA8">
        <w:rPr>
          <w:rFonts w:cs="B Nazanin"/>
          <w:b/>
          <w:bCs/>
          <w:sz w:val="16"/>
          <w:szCs w:val="16"/>
        </w:rPr>
        <w:t>A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:مطلوب-</w:t>
      </w:r>
      <w:r w:rsidR="00B35A33" w:rsidRPr="001F5CA8">
        <w:rPr>
          <w:rFonts w:cs="B Nazanin"/>
          <w:b/>
          <w:bCs/>
          <w:sz w:val="16"/>
          <w:szCs w:val="16"/>
        </w:rPr>
        <w:t>B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:متوسط-</w:t>
      </w:r>
      <w:r w:rsidR="00B35A33" w:rsidRPr="001F5CA8">
        <w:rPr>
          <w:rFonts w:cs="B Nazanin"/>
          <w:b/>
          <w:bCs/>
          <w:sz w:val="16"/>
          <w:szCs w:val="16"/>
        </w:rPr>
        <w:t>C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:نیاز به تمرین بیشتر)</w:t>
      </w:r>
    </w:p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  <w:bookmarkStart w:id="0" w:name="_GoBack"/>
      <w:bookmarkEnd w:id="0"/>
    </w:p>
    <w:p w:rsidR="00FE3856" w:rsidRPr="00117DE5" w:rsidRDefault="00FE3856" w:rsidP="00FE3856">
      <w:pPr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فرم ارزشیابی نهایی کارآموزی </w:t>
      </w:r>
    </w:p>
    <w:p w:rsidR="00FE3856" w:rsidRPr="00117DE5" w:rsidRDefault="00FE3856" w:rsidP="00FE3856">
      <w:pPr>
        <w:tabs>
          <w:tab w:val="center" w:pos="4680"/>
          <w:tab w:val="left" w:pos="7695"/>
        </w:tabs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شروع کارآموزی: </w:t>
      </w:r>
      <w:r w:rsidRPr="00117DE5">
        <w:rPr>
          <w:rFonts w:ascii="Calibri" w:eastAsia="Calibri" w:hAnsi="Calibri" w:cs="B Titr"/>
          <w:sz w:val="20"/>
          <w:szCs w:val="20"/>
          <w:rtl/>
        </w:rPr>
        <w:tab/>
      </w: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                       خاتمه:                                           تعداد غیبت:</w:t>
      </w:r>
    </w:p>
    <w:tbl>
      <w:tblPr>
        <w:tblStyle w:val="TableGrid1"/>
        <w:bidiVisual/>
        <w:tblW w:w="7963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50"/>
        <w:gridCol w:w="6095"/>
        <w:gridCol w:w="1418"/>
      </w:tblGrid>
      <w:tr w:rsidR="00FE3856" w:rsidRPr="00DA7CD5" w:rsidTr="004F14AD">
        <w:trPr>
          <w:cantSplit/>
          <w:trHeight w:val="620"/>
        </w:trPr>
        <w:tc>
          <w:tcPr>
            <w:tcW w:w="450" w:type="dxa"/>
            <w:textDirection w:val="btLr"/>
          </w:tcPr>
          <w:p w:rsidR="00FE3856" w:rsidRPr="00DA7CD5" w:rsidRDefault="00FE3856" w:rsidP="004F14AD">
            <w:pPr>
              <w:ind w:left="113" w:right="113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موارد ارزشیابی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rtl/>
              </w:rPr>
              <w:t xml:space="preserve">نمره </w:t>
            </w:r>
          </w:p>
        </w:tc>
      </w:tr>
      <w:tr w:rsidR="00FE3856" w:rsidRPr="00DA7CD5" w:rsidTr="004F14AD">
        <w:trPr>
          <w:trHeight w:val="416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ارزشیابی عمومی ( نمره از 2 )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28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روانی حرکتی ( نمره از 12)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0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شناختی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35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عاطفی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69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تکالیف ( نمره از 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403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امتیاز مدیر گروه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(امتیاز دهی طبق چک لیست تخصصی)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جهت دانشجویان ترم 2و3و4 انتظار می رود مهارت در مرحله 1و2 یعنی اجرای مهارت پس از تقلید و اجرای عمل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5و6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مهارت در مرحله 2و3 یعنی اجرای بدون کمک و اجرا بدون خطا و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7و8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مهارت در مرحله 3و4 یعنی اجرای بدون کمک و اجرای بدون خطا و اجرا با مهارت واستادانه و متوالی با هماهنگی و تسلط کامل باشد.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داوطلب شدن در پرسش و پاسخ و شرکت فعال در بحث های گروهی و کنفرانس های درون بخشی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تکالیف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ارائه طرح مطالعه موردی بیمار ( </w:t>
      </w:r>
      <w:r w:rsidRPr="00B833AA">
        <w:rPr>
          <w:rFonts w:asciiTheme="majorBidi" w:eastAsia="Calibri" w:hAnsiTheme="majorBidi" w:cstheme="majorBidi"/>
          <w:sz w:val="20"/>
          <w:szCs w:val="20"/>
        </w:rPr>
        <w:t>Case Study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)  از یکی از بیماران درپایان دوره با بررسی کامل و معاینه ی بیمار، ثبت پاراکلنیک در کارآموزیهای داخلی جراحی .گزارش حداقل 4مورد تشخیص پرستاری همراه با اقدامات فرآیند پرستاری با ذکر منابع و یا تهیه پوستر جهت بخش زیر نظر اعضای هیئت علمی دانشکده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*امتیاز مدیر گروه: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در مواقع لزوم</w:t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2نمره 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*توضیح: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jc w:val="both"/>
        <w:rPr>
          <w:rFonts w:cs="B Nazanin"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تاریخ و امضاء مدرس بالینی: </w:t>
      </w: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                           تاریخ و امضاء دانشجو:                                 </w:t>
      </w:r>
      <w:r w:rsidRPr="00DA7CD5">
        <w:rPr>
          <w:rFonts w:cs="B Nazanin" w:hint="cs"/>
          <w:rtl/>
        </w:rPr>
        <w:t>تاییدیه مدیر گروه:</w:t>
      </w: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sectPr w:rsidR="00FE3856" w:rsidSect="00FE3856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D6" w:rsidRDefault="006E13D6" w:rsidP="00C676B6">
      <w:pPr>
        <w:spacing w:after="0" w:line="240" w:lineRule="auto"/>
      </w:pPr>
      <w:r>
        <w:separator/>
      </w:r>
    </w:p>
  </w:endnote>
  <w:endnote w:type="continuationSeparator" w:id="0">
    <w:p w:rsidR="006E13D6" w:rsidRDefault="006E13D6" w:rsidP="00C6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C628686-1841-40AC-A41C-792C9518AC9E}"/>
    <w:embedBold r:id="rId2" w:subsetted="1" w:fontKey="{E9831E1A-81CA-408C-9D77-9CEDF590FA6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Times New Roman"/>
    <w:charset w:val="B2"/>
    <w:family w:val="auto"/>
    <w:pitch w:val="variable"/>
    <w:sig w:usb0="00002000" w:usb1="80000000" w:usb2="00000008" w:usb3="00000000" w:csb0="00000040" w:csb1="00000000"/>
    <w:embedRegular r:id="rId3" w:fontKey="{9439BD7F-2430-4791-92B3-9AB6E1E560C8}"/>
  </w:font>
  <w:font w:name="B Nazanin">
    <w:altName w:val="Times New Roman"/>
    <w:charset w:val="B2"/>
    <w:family w:val="auto"/>
    <w:pitch w:val="variable"/>
    <w:sig w:usb0="00002000" w:usb1="80000000" w:usb2="00000008" w:usb3="00000000" w:csb0="00000040" w:csb1="00000000"/>
    <w:embedRegular r:id="rId4" w:fontKey="{0EEBFC99-D9FE-49AA-B072-70AC818029F3}"/>
    <w:embedBold r:id="rId5" w:fontKey="{77BC966A-8D96-4E61-A7C5-182AA501B8BD}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896149"/>
      <w:docPartObj>
        <w:docPartGallery w:val="Page Numbers (Bottom of Page)"/>
        <w:docPartUnique/>
      </w:docPartObj>
    </w:sdtPr>
    <w:sdtContent>
      <w:p w:rsidR="006E13D6" w:rsidRDefault="006E1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856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6E13D6" w:rsidRDefault="006E1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D6" w:rsidRDefault="006E13D6" w:rsidP="00C676B6">
      <w:pPr>
        <w:spacing w:after="0" w:line="240" w:lineRule="auto"/>
      </w:pPr>
      <w:r>
        <w:separator/>
      </w:r>
    </w:p>
  </w:footnote>
  <w:footnote w:type="continuationSeparator" w:id="0">
    <w:p w:rsidR="006E13D6" w:rsidRDefault="006E13D6" w:rsidP="00C6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3ED8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5E2B"/>
    <w:multiLevelType w:val="hybridMultilevel"/>
    <w:tmpl w:val="A7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873AE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60D4F"/>
    <w:multiLevelType w:val="hybridMultilevel"/>
    <w:tmpl w:val="7EF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5">
    <w:nsid w:val="59F546B6"/>
    <w:multiLevelType w:val="hybridMultilevel"/>
    <w:tmpl w:val="CCCC5F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5B17526"/>
    <w:multiLevelType w:val="hybridMultilevel"/>
    <w:tmpl w:val="29F28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8">
    <w:nsid w:val="7A0727B1"/>
    <w:multiLevelType w:val="hybridMultilevel"/>
    <w:tmpl w:val="C5C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46"/>
    <w:rsid w:val="00043A83"/>
    <w:rsid w:val="000526FB"/>
    <w:rsid w:val="00060686"/>
    <w:rsid w:val="000A4B51"/>
    <w:rsid w:val="000B33E5"/>
    <w:rsid w:val="000B3AA5"/>
    <w:rsid w:val="000B5DDA"/>
    <w:rsid w:val="000C5B87"/>
    <w:rsid w:val="000E0428"/>
    <w:rsid w:val="000E3628"/>
    <w:rsid w:val="000F030C"/>
    <w:rsid w:val="000F13C7"/>
    <w:rsid w:val="000F2C43"/>
    <w:rsid w:val="001011B7"/>
    <w:rsid w:val="001023ED"/>
    <w:rsid w:val="00106E0D"/>
    <w:rsid w:val="00117DE5"/>
    <w:rsid w:val="00130C24"/>
    <w:rsid w:val="00135762"/>
    <w:rsid w:val="0016386D"/>
    <w:rsid w:val="0017331D"/>
    <w:rsid w:val="00181194"/>
    <w:rsid w:val="0018301E"/>
    <w:rsid w:val="00183847"/>
    <w:rsid w:val="00190C31"/>
    <w:rsid w:val="001965D8"/>
    <w:rsid w:val="00197819"/>
    <w:rsid w:val="001A0974"/>
    <w:rsid w:val="001A0E1A"/>
    <w:rsid w:val="001A71E9"/>
    <w:rsid w:val="001B2ACD"/>
    <w:rsid w:val="001C663F"/>
    <w:rsid w:val="001D5F5F"/>
    <w:rsid w:val="001F1FA0"/>
    <w:rsid w:val="001F3673"/>
    <w:rsid w:val="001F5CA8"/>
    <w:rsid w:val="001F5CE0"/>
    <w:rsid w:val="0020686D"/>
    <w:rsid w:val="002126EE"/>
    <w:rsid w:val="0022472D"/>
    <w:rsid w:val="00254A7B"/>
    <w:rsid w:val="00256EF0"/>
    <w:rsid w:val="00273F6A"/>
    <w:rsid w:val="00274846"/>
    <w:rsid w:val="002801A2"/>
    <w:rsid w:val="00284CC6"/>
    <w:rsid w:val="0028646E"/>
    <w:rsid w:val="002B656A"/>
    <w:rsid w:val="002C0304"/>
    <w:rsid w:val="002D0DDA"/>
    <w:rsid w:val="002E4098"/>
    <w:rsid w:val="002F17DF"/>
    <w:rsid w:val="00307BC1"/>
    <w:rsid w:val="00313568"/>
    <w:rsid w:val="00326EFB"/>
    <w:rsid w:val="00331EF6"/>
    <w:rsid w:val="00333452"/>
    <w:rsid w:val="003516B1"/>
    <w:rsid w:val="00364D59"/>
    <w:rsid w:val="003715D7"/>
    <w:rsid w:val="00386339"/>
    <w:rsid w:val="003947E8"/>
    <w:rsid w:val="00395E7D"/>
    <w:rsid w:val="003A0A6B"/>
    <w:rsid w:val="003B3FF0"/>
    <w:rsid w:val="003B737C"/>
    <w:rsid w:val="003B7AEF"/>
    <w:rsid w:val="003D15C5"/>
    <w:rsid w:val="003E5B21"/>
    <w:rsid w:val="00404F93"/>
    <w:rsid w:val="00440726"/>
    <w:rsid w:val="00454EB8"/>
    <w:rsid w:val="004739A5"/>
    <w:rsid w:val="00487488"/>
    <w:rsid w:val="00493987"/>
    <w:rsid w:val="004A1F09"/>
    <w:rsid w:val="004A7861"/>
    <w:rsid w:val="004C4911"/>
    <w:rsid w:val="004C7C00"/>
    <w:rsid w:val="004D00F3"/>
    <w:rsid w:val="004E2504"/>
    <w:rsid w:val="0050611A"/>
    <w:rsid w:val="005225EA"/>
    <w:rsid w:val="00524184"/>
    <w:rsid w:val="0052710B"/>
    <w:rsid w:val="00531477"/>
    <w:rsid w:val="005443FB"/>
    <w:rsid w:val="00544CB9"/>
    <w:rsid w:val="00562C00"/>
    <w:rsid w:val="005711EE"/>
    <w:rsid w:val="005856EB"/>
    <w:rsid w:val="005A0987"/>
    <w:rsid w:val="005A1DF5"/>
    <w:rsid w:val="005B1228"/>
    <w:rsid w:val="005C0E1A"/>
    <w:rsid w:val="005C2145"/>
    <w:rsid w:val="005D25CB"/>
    <w:rsid w:val="005D2EF2"/>
    <w:rsid w:val="005E37BE"/>
    <w:rsid w:val="005F596F"/>
    <w:rsid w:val="00605A58"/>
    <w:rsid w:val="00633EB4"/>
    <w:rsid w:val="00640C5E"/>
    <w:rsid w:val="00650018"/>
    <w:rsid w:val="00662E6B"/>
    <w:rsid w:val="00684F63"/>
    <w:rsid w:val="00694680"/>
    <w:rsid w:val="00697B55"/>
    <w:rsid w:val="006A4BF2"/>
    <w:rsid w:val="006A51C0"/>
    <w:rsid w:val="006B53AF"/>
    <w:rsid w:val="006B77CE"/>
    <w:rsid w:val="006E13D6"/>
    <w:rsid w:val="006E202D"/>
    <w:rsid w:val="00701AFF"/>
    <w:rsid w:val="00715817"/>
    <w:rsid w:val="0072136A"/>
    <w:rsid w:val="007323D3"/>
    <w:rsid w:val="00732D62"/>
    <w:rsid w:val="007644D5"/>
    <w:rsid w:val="00767FBB"/>
    <w:rsid w:val="00781E0B"/>
    <w:rsid w:val="00786E56"/>
    <w:rsid w:val="00792FD8"/>
    <w:rsid w:val="007A09F7"/>
    <w:rsid w:val="007B0436"/>
    <w:rsid w:val="007B0B46"/>
    <w:rsid w:val="007D074B"/>
    <w:rsid w:val="007D3158"/>
    <w:rsid w:val="007D63C6"/>
    <w:rsid w:val="00804E98"/>
    <w:rsid w:val="0082390A"/>
    <w:rsid w:val="008279AE"/>
    <w:rsid w:val="00871281"/>
    <w:rsid w:val="00881D0E"/>
    <w:rsid w:val="009108CA"/>
    <w:rsid w:val="009236C0"/>
    <w:rsid w:val="009450D7"/>
    <w:rsid w:val="00992CC5"/>
    <w:rsid w:val="0099513C"/>
    <w:rsid w:val="009A6541"/>
    <w:rsid w:val="009B2CC9"/>
    <w:rsid w:val="009C61CE"/>
    <w:rsid w:val="009D0214"/>
    <w:rsid w:val="009D7346"/>
    <w:rsid w:val="00A25A25"/>
    <w:rsid w:val="00A36F92"/>
    <w:rsid w:val="00A439F4"/>
    <w:rsid w:val="00A51CC0"/>
    <w:rsid w:val="00A57D3E"/>
    <w:rsid w:val="00A637E7"/>
    <w:rsid w:val="00A70A6D"/>
    <w:rsid w:val="00A84FA7"/>
    <w:rsid w:val="00A91437"/>
    <w:rsid w:val="00AA6978"/>
    <w:rsid w:val="00AC2275"/>
    <w:rsid w:val="00AC324F"/>
    <w:rsid w:val="00AC538B"/>
    <w:rsid w:val="00AE6B7F"/>
    <w:rsid w:val="00AF5F75"/>
    <w:rsid w:val="00B010E1"/>
    <w:rsid w:val="00B02ED0"/>
    <w:rsid w:val="00B10768"/>
    <w:rsid w:val="00B122A6"/>
    <w:rsid w:val="00B229E2"/>
    <w:rsid w:val="00B35A33"/>
    <w:rsid w:val="00B50E79"/>
    <w:rsid w:val="00B51B04"/>
    <w:rsid w:val="00B55C71"/>
    <w:rsid w:val="00B601C7"/>
    <w:rsid w:val="00B62580"/>
    <w:rsid w:val="00B67023"/>
    <w:rsid w:val="00B7740F"/>
    <w:rsid w:val="00B833AA"/>
    <w:rsid w:val="00B95805"/>
    <w:rsid w:val="00BA2077"/>
    <w:rsid w:val="00BB0544"/>
    <w:rsid w:val="00BD0185"/>
    <w:rsid w:val="00BD1E03"/>
    <w:rsid w:val="00BE6306"/>
    <w:rsid w:val="00C174FD"/>
    <w:rsid w:val="00C454B7"/>
    <w:rsid w:val="00C676B6"/>
    <w:rsid w:val="00C71E88"/>
    <w:rsid w:val="00C752CF"/>
    <w:rsid w:val="00C77ABE"/>
    <w:rsid w:val="00C8132C"/>
    <w:rsid w:val="00CA1C7F"/>
    <w:rsid w:val="00CD361E"/>
    <w:rsid w:val="00CE71B4"/>
    <w:rsid w:val="00CF3694"/>
    <w:rsid w:val="00D0397F"/>
    <w:rsid w:val="00D06844"/>
    <w:rsid w:val="00D10299"/>
    <w:rsid w:val="00D13991"/>
    <w:rsid w:val="00D42612"/>
    <w:rsid w:val="00D445EA"/>
    <w:rsid w:val="00D44AE7"/>
    <w:rsid w:val="00D456D4"/>
    <w:rsid w:val="00D7487E"/>
    <w:rsid w:val="00D83031"/>
    <w:rsid w:val="00D87477"/>
    <w:rsid w:val="00DA7CD5"/>
    <w:rsid w:val="00DB1E4F"/>
    <w:rsid w:val="00DB31AA"/>
    <w:rsid w:val="00DD539B"/>
    <w:rsid w:val="00E2678E"/>
    <w:rsid w:val="00E77601"/>
    <w:rsid w:val="00E816AF"/>
    <w:rsid w:val="00E92D49"/>
    <w:rsid w:val="00EA79F7"/>
    <w:rsid w:val="00ED1F75"/>
    <w:rsid w:val="00EF40C6"/>
    <w:rsid w:val="00F20302"/>
    <w:rsid w:val="00F262D4"/>
    <w:rsid w:val="00F4785E"/>
    <w:rsid w:val="00F54EE7"/>
    <w:rsid w:val="00F72EEF"/>
    <w:rsid w:val="00F738BA"/>
    <w:rsid w:val="00F81B5C"/>
    <w:rsid w:val="00FC3008"/>
    <w:rsid w:val="00FC6C90"/>
    <w:rsid w:val="00FD4D4F"/>
    <w:rsid w:val="00FE2D3F"/>
    <w:rsid w:val="00FE3856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3D674-721D-41E3-BC88-40C7A28E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table" w:styleId="TableGrid">
    <w:name w:val="Table Grid"/>
    <w:basedOn w:val="TableNormal"/>
    <w:uiPriority w:val="39"/>
    <w:rsid w:val="003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B6"/>
  </w:style>
  <w:style w:type="paragraph" w:styleId="Footer">
    <w:name w:val="footer"/>
    <w:basedOn w:val="Normal"/>
    <w:link w:val="Foot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B6"/>
  </w:style>
  <w:style w:type="paragraph" w:styleId="BalloonText">
    <w:name w:val="Balloon Text"/>
    <w:basedOn w:val="Normal"/>
    <w:link w:val="BalloonTextChar"/>
    <w:uiPriority w:val="99"/>
    <w:semiHidden/>
    <w:unhideWhenUsed/>
    <w:rsid w:val="00A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31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3AE4-2551-4B0F-B67E-30A5F3A3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Windows User</cp:lastModifiedBy>
  <cp:revision>3</cp:revision>
  <cp:lastPrinted>2019-09-28T04:33:00Z</cp:lastPrinted>
  <dcterms:created xsi:type="dcterms:W3CDTF">2020-09-03T06:25:00Z</dcterms:created>
  <dcterms:modified xsi:type="dcterms:W3CDTF">2021-01-10T18:24:00Z</dcterms:modified>
</cp:coreProperties>
</file>