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bookmarkStart w:id="0" w:name="_GoBack"/>
      <w:bookmarkEnd w:id="0"/>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C82F7E" w:rsidRPr="00C82F7E" w:rsidRDefault="00C82F7E" w:rsidP="00C82F7E">
      <w:pPr>
        <w:rPr>
          <w:rFonts w:cs="B Titr"/>
          <w:b/>
          <w:sz w:val="36"/>
          <w:szCs w:val="36"/>
        </w:rPr>
      </w:pPr>
      <w:r w:rsidRPr="00C82F7E">
        <w:rPr>
          <w:rFonts w:cs="B Titr"/>
          <w:b/>
          <w:bCs/>
          <w:sz w:val="36"/>
          <w:szCs w:val="36"/>
          <w:rtl/>
        </w:rPr>
        <w:t xml:space="preserve">مهارت هاي مربوط  به کارآموزي اصول و مهار ت هاي پرستاري  </w:t>
      </w:r>
    </w:p>
    <w:p w:rsidR="00440726" w:rsidRDefault="00440726" w:rsidP="00440726">
      <w:pPr>
        <w:rPr>
          <w:rtl/>
        </w:rPr>
      </w:pPr>
    </w:p>
    <w:p w:rsidR="00440726" w:rsidRDefault="00440726" w:rsidP="00440726">
      <w:pPr>
        <w:rPr>
          <w:rtl/>
        </w:rPr>
      </w:pPr>
    </w:p>
    <w:p w:rsidR="00440726" w:rsidRDefault="00440726" w:rsidP="00440726">
      <w:pPr>
        <w:rPr>
          <w:rtl/>
        </w:rPr>
      </w:pPr>
    </w:p>
    <w:p w:rsidR="00440726" w:rsidRDefault="00440726" w:rsidP="00440726">
      <w:pPr>
        <w:jc w:val="center"/>
        <w:rPr>
          <w:rFonts w:cs="B Titr"/>
          <w:rtl/>
        </w:rPr>
      </w:pPr>
      <w:r w:rsidRPr="000A55AD">
        <w:rPr>
          <w:rFonts w:cs="B Titr" w:hint="cs"/>
          <w:rtl/>
        </w:rPr>
        <w:t>گردآوری و تنظیم</w:t>
      </w:r>
      <w:r>
        <w:rPr>
          <w:rFonts w:cs="B Titr" w:hint="cs"/>
          <w:rtl/>
        </w:rPr>
        <w:t>:</w:t>
      </w:r>
    </w:p>
    <w:p w:rsidR="00440726" w:rsidRPr="000A55AD" w:rsidRDefault="00440726" w:rsidP="00440726">
      <w:pPr>
        <w:jc w:val="center"/>
        <w:rPr>
          <w:rFonts w:cs="B Titr"/>
          <w:rtl/>
        </w:rPr>
      </w:pPr>
    </w:p>
    <w:p w:rsidR="00440726" w:rsidRPr="000A55AD" w:rsidRDefault="009C4F9C" w:rsidP="009C4F9C">
      <w:pPr>
        <w:jc w:val="center"/>
        <w:rPr>
          <w:rFonts w:cs="B Titr"/>
          <w:rtl/>
        </w:rPr>
      </w:pPr>
      <w:r>
        <w:rPr>
          <w:rFonts w:cs="B Titr" w:hint="cs"/>
          <w:rtl/>
        </w:rPr>
        <w:t>واحد توسعه آموزش بالینی بیمارستان آموزشی سجادیه تربت جام</w:t>
      </w:r>
    </w:p>
    <w:p w:rsidR="00440726" w:rsidRPr="000A55AD" w:rsidRDefault="00440726" w:rsidP="00440726">
      <w:pPr>
        <w:jc w:val="center"/>
        <w:rPr>
          <w:rFonts w:cs="B Titr"/>
          <w:rtl/>
        </w:rPr>
      </w:pPr>
    </w:p>
    <w:p w:rsidR="00440726" w:rsidRPr="000A55AD" w:rsidRDefault="00440726" w:rsidP="00440726">
      <w:pPr>
        <w:jc w:val="center"/>
        <w:rPr>
          <w:rFonts w:cs="B Titr"/>
          <w:rtl/>
        </w:rPr>
      </w:pPr>
    </w:p>
    <w:p w:rsidR="00440726" w:rsidRDefault="00440726" w:rsidP="00440726">
      <w:pPr>
        <w:jc w:val="center"/>
        <w:rPr>
          <w:rFonts w:cs="B Titr"/>
          <w:rtl/>
        </w:rPr>
      </w:pPr>
    </w:p>
    <w:p w:rsidR="00440726" w:rsidRDefault="00440726" w:rsidP="00440726">
      <w:pPr>
        <w:jc w:val="center"/>
        <w:rPr>
          <w:rFonts w:cs="B Titr"/>
          <w:rtl/>
        </w:rPr>
      </w:pPr>
    </w:p>
    <w:p w:rsidR="00D04AC3" w:rsidRPr="000A55AD" w:rsidRDefault="00D04AC3" w:rsidP="00440726">
      <w:pPr>
        <w:jc w:val="center"/>
        <w:rPr>
          <w:rFonts w:cs="B Titr"/>
          <w:rtl/>
        </w:rPr>
      </w:pPr>
    </w:p>
    <w:p w:rsidR="00440726" w:rsidRPr="000A55AD" w:rsidRDefault="00440726" w:rsidP="00440726">
      <w:pPr>
        <w:jc w:val="center"/>
        <w:rPr>
          <w:rFonts w:cs="B Titr"/>
          <w:rtl/>
        </w:rPr>
      </w:pPr>
    </w:p>
    <w:p w:rsidR="00440726" w:rsidRDefault="009C4F9C" w:rsidP="009C4F9C">
      <w:pPr>
        <w:jc w:val="center"/>
        <w:rPr>
          <w:rFonts w:cs="B Titr"/>
          <w:rtl/>
        </w:rPr>
      </w:pPr>
      <w:r>
        <w:rPr>
          <w:rFonts w:cs="B Titr" w:hint="cs"/>
          <w:rtl/>
        </w:rPr>
        <w:t xml:space="preserve">دی </w:t>
      </w:r>
      <w:r w:rsidR="00440726" w:rsidRPr="000A55AD">
        <w:rPr>
          <w:rFonts w:cs="B Titr" w:hint="cs"/>
          <w:rtl/>
        </w:rPr>
        <w:t xml:space="preserve"> </w:t>
      </w:r>
      <w:r w:rsidR="00440726">
        <w:rPr>
          <w:rFonts w:cs="B Titr" w:hint="cs"/>
          <w:rtl/>
        </w:rPr>
        <w:t>13</w:t>
      </w:r>
      <w:r w:rsidR="00440726" w:rsidRPr="000A55AD">
        <w:rPr>
          <w:rFonts w:cs="B Titr" w:hint="cs"/>
          <w:rtl/>
        </w:rPr>
        <w:t>9</w:t>
      </w:r>
      <w:r>
        <w:rPr>
          <w:rFonts w:cs="B Titr" w:hint="cs"/>
          <w:rtl/>
        </w:rPr>
        <w:t>9</w:t>
      </w:r>
    </w:p>
    <w:p w:rsidR="00A439F4" w:rsidRDefault="00A439F4">
      <w:pPr>
        <w:rPr>
          <w:rFonts w:cs="B Nazanin"/>
          <w:rtl/>
        </w:rPr>
      </w:pPr>
    </w:p>
    <w:p w:rsidR="00B0683D" w:rsidRDefault="00B0683D">
      <w:pPr>
        <w:rPr>
          <w:rFonts w:cs="B Nazanin"/>
          <w:rtl/>
        </w:rPr>
      </w:pPr>
    </w:p>
    <w:p w:rsidR="00B0683D" w:rsidRDefault="00B0683D">
      <w:pPr>
        <w:rPr>
          <w:rFonts w:cs="B Nazanin"/>
          <w:rtl/>
        </w:rPr>
      </w:pPr>
    </w:p>
    <w:p w:rsidR="00B0683D" w:rsidRDefault="00B0683D">
      <w:pPr>
        <w:rPr>
          <w:rFonts w:cs="B Nazanin"/>
          <w:rtl/>
        </w:rPr>
      </w:pPr>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2126EE" w:rsidP="0022472D">
      <w:pPr>
        <w:pStyle w:val="ListParagraph"/>
        <w:numPr>
          <w:ilvl w:val="0"/>
          <w:numId w:val="3"/>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D0DC30"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009D7346"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127"/>
        <w:gridCol w:w="1051"/>
        <w:gridCol w:w="1592"/>
        <w:gridCol w:w="983"/>
        <w:gridCol w:w="701"/>
        <w:gridCol w:w="916"/>
        <w:gridCol w:w="952"/>
      </w:tblGrid>
      <w:tr w:rsidR="0018301E" w:rsidRPr="005D3CEF" w:rsidTr="001A0E1A">
        <w:trPr>
          <w:trHeight w:val="782"/>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528"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2</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3</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4</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5</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6</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7</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8</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9</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8301E" w:rsidRDefault="0018301E" w:rsidP="00331EF6">
      <w:pPr>
        <w:ind w:left="-46"/>
        <w:rPr>
          <w:rFonts w:cs="B Titr"/>
          <w:sz w:val="20"/>
          <w:szCs w:val="20"/>
          <w:rtl/>
        </w:rPr>
      </w:pPr>
    </w:p>
    <w:p w:rsidR="0018301E" w:rsidRDefault="0018301E" w:rsidP="00331EF6">
      <w:pPr>
        <w:ind w:left="-46"/>
        <w:rPr>
          <w:rFonts w:cs="B Titr"/>
          <w:sz w:val="20"/>
          <w:szCs w:val="20"/>
          <w:rtl/>
        </w:rPr>
      </w:pPr>
    </w:p>
    <w:p w:rsidR="00D0397F" w:rsidRDefault="00D0397F" w:rsidP="009D0214">
      <w:pPr>
        <w:rPr>
          <w:rFonts w:cs="B Nazanin"/>
          <w:rtl/>
        </w:rPr>
      </w:pPr>
    </w:p>
    <w:p w:rsidR="00D0397F" w:rsidRPr="001F5CA8" w:rsidRDefault="00D0397F" w:rsidP="009D0214">
      <w:pPr>
        <w:rPr>
          <w:rFonts w:cs="B Nazanin"/>
          <w:rtl/>
        </w:rPr>
      </w:pPr>
    </w:p>
    <w:p w:rsidR="001F3673" w:rsidRDefault="001F3673">
      <w:pPr>
        <w:bidi w:val="0"/>
        <w:rPr>
          <w:rFonts w:cs="B Nazanin"/>
          <w:rtl/>
        </w:rPr>
      </w:pPr>
    </w:p>
    <w:p w:rsidR="001F3673" w:rsidRPr="00117DE5" w:rsidRDefault="001F3673" w:rsidP="001F3673">
      <w:pPr>
        <w:jc w:val="both"/>
        <w:rPr>
          <w:rFonts w:ascii="Calibri" w:eastAsia="Calibri" w:hAnsi="Calibri" w:cs="B Titr"/>
          <w:sz w:val="20"/>
          <w:szCs w:val="20"/>
          <w:rtl/>
        </w:rPr>
      </w:pPr>
      <w:r w:rsidRPr="00117DE5">
        <w:rPr>
          <w:rFonts w:ascii="Calibri" w:eastAsia="Calibri" w:hAnsi="Calibri" w:cs="B Titr" w:hint="cs"/>
          <w:sz w:val="20"/>
          <w:szCs w:val="20"/>
          <w:rtl/>
        </w:rPr>
        <w:t xml:space="preserve">فرم ارزشیابی نهایی کارآموزی </w:t>
      </w:r>
    </w:p>
    <w:p w:rsidR="001F3673" w:rsidRPr="00117DE5" w:rsidRDefault="001F3673" w:rsidP="001F3673">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1F3673" w:rsidRPr="00DA7CD5" w:rsidTr="0035068E">
        <w:trPr>
          <w:cantSplit/>
          <w:trHeight w:val="620"/>
        </w:trPr>
        <w:tc>
          <w:tcPr>
            <w:tcW w:w="450" w:type="dxa"/>
            <w:textDirection w:val="btLr"/>
          </w:tcPr>
          <w:p w:rsidR="001F3673" w:rsidRPr="00DA7CD5" w:rsidRDefault="001F3673" w:rsidP="0035068E">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1F3673" w:rsidRPr="00DA7CD5" w:rsidRDefault="001F3673" w:rsidP="0035068E">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1F3673" w:rsidRPr="00DA7CD5" w:rsidTr="0035068E">
        <w:trPr>
          <w:trHeight w:val="416"/>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28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0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35"/>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69"/>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403"/>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bl>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1F3673" w:rsidRPr="00DA7CD5" w:rsidRDefault="001F3673" w:rsidP="001F3673">
      <w:pPr>
        <w:tabs>
          <w:tab w:val="left" w:pos="3180"/>
        </w:tabs>
        <w:spacing w:line="240" w:lineRule="auto"/>
        <w:ind w:left="-421"/>
        <w:jc w:val="both"/>
        <w:rPr>
          <w:rFonts w:ascii="Calibri" w:eastAsia="Calibri" w:hAnsi="Calibri" w:cs="B Nazanin"/>
          <w:sz w:val="20"/>
          <w:szCs w:val="20"/>
        </w:rPr>
      </w:pP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1F3673" w:rsidRDefault="001F3673" w:rsidP="001F3673">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1F3673" w:rsidRDefault="001F3673" w:rsidP="001F3673">
      <w:pPr>
        <w:jc w:val="both"/>
        <w:rPr>
          <w:rFonts w:ascii="Calibri" w:eastAsia="Calibri" w:hAnsi="Calibri" w:cs="B Nazanin"/>
          <w:b/>
          <w:bCs/>
          <w:sz w:val="20"/>
          <w:szCs w:val="20"/>
          <w:rtl/>
        </w:rPr>
      </w:pPr>
    </w:p>
    <w:p w:rsidR="001F3673" w:rsidRPr="00DA7CD5" w:rsidRDefault="001F3673" w:rsidP="001F3673">
      <w:pPr>
        <w:jc w:val="both"/>
        <w:rPr>
          <w:rFonts w:cs="B Nazanin"/>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C676B6" w:rsidRPr="001F5CA8" w:rsidRDefault="00C676B6" w:rsidP="009D0214">
      <w:pPr>
        <w:rPr>
          <w:rFonts w:cs="B Nazanin"/>
          <w:rtl/>
        </w:rPr>
      </w:pPr>
    </w:p>
    <w:p w:rsidR="00AC2275" w:rsidRDefault="00AC2275" w:rsidP="0046180E">
      <w:pPr>
        <w:rPr>
          <w:rFonts w:cs="B Nazanin"/>
          <w:b/>
          <w:bCs/>
          <w:rtl/>
        </w:rPr>
      </w:pPr>
    </w:p>
    <w:p w:rsidR="00C82F7E" w:rsidRPr="00C82F7E" w:rsidRDefault="00C82F7E" w:rsidP="00C82F7E">
      <w:pPr>
        <w:keepNext/>
        <w:keepLines/>
        <w:spacing w:after="5"/>
        <w:ind w:right="3163"/>
        <w:outlineLvl w:val="1"/>
        <w:rPr>
          <w:rFonts w:ascii="B Titr" w:eastAsia="B Titr" w:hAnsi="B Titr" w:cs="B Titr"/>
          <w:b/>
          <w:color w:val="000000"/>
          <w:sz w:val="16"/>
        </w:rPr>
      </w:pPr>
      <w:r w:rsidRPr="00C82F7E">
        <w:rPr>
          <w:rFonts w:ascii="B Titr" w:eastAsia="B Titr" w:hAnsi="B Titr" w:cs="B Titr"/>
          <w:b/>
          <w:bCs/>
          <w:color w:val="000000"/>
          <w:sz w:val="16"/>
          <w:szCs w:val="16"/>
          <w:rtl/>
        </w:rPr>
        <w:lastRenderedPageBreak/>
        <w:t xml:space="preserve">مهارت هاي مربوط  به کارآموزي اصول و مهار ت هاي پرستاري  </w:t>
      </w:r>
    </w:p>
    <w:p w:rsidR="00C82F7E" w:rsidRPr="00C82F7E" w:rsidRDefault="00C82F7E" w:rsidP="00C82F7E">
      <w:pPr>
        <w:spacing w:after="61"/>
        <w:ind w:left="1" w:hanging="10"/>
        <w:rPr>
          <w:rFonts w:ascii="Calibri" w:eastAsia="Calibri" w:hAnsi="Calibri" w:cs="Calibri"/>
          <w:color w:val="000000"/>
        </w:rPr>
      </w:pPr>
      <w:r w:rsidRPr="00C82F7E">
        <w:rPr>
          <w:rFonts w:ascii="B Titr" w:eastAsia="B Titr" w:hAnsi="B Titr" w:cs="B Titr"/>
          <w:b/>
          <w:bCs/>
          <w:color w:val="000000"/>
          <w:sz w:val="10"/>
          <w:szCs w:val="10"/>
          <w:rtl/>
        </w:rPr>
        <w:t xml:space="preserve">محیط کارآموزي: بخش هاي  داخلی- جراحی </w:t>
      </w:r>
    </w:p>
    <w:p w:rsidR="00C82F7E" w:rsidRPr="00C82F7E" w:rsidRDefault="00C82F7E" w:rsidP="00C82F7E">
      <w:pPr>
        <w:spacing w:after="0"/>
        <w:ind w:left="1" w:hanging="10"/>
        <w:rPr>
          <w:rFonts w:ascii="Calibri" w:eastAsia="Calibri" w:hAnsi="Calibri" w:cs="Calibri"/>
          <w:color w:val="000000"/>
        </w:rPr>
      </w:pPr>
      <w:r w:rsidRPr="00C82F7E">
        <w:rPr>
          <w:rFonts w:ascii="B Titr" w:eastAsia="B Titr" w:hAnsi="B Titr" w:cs="B Titr"/>
          <w:b/>
          <w:bCs/>
          <w:color w:val="000000"/>
          <w:sz w:val="10"/>
          <w:szCs w:val="10"/>
          <w:rtl/>
        </w:rPr>
        <w:t xml:space="preserve">(ارزیابی مهارت : </w:t>
      </w:r>
      <w:r w:rsidRPr="00C82F7E">
        <w:rPr>
          <w:rFonts w:ascii="Times New Roman" w:eastAsia="Times New Roman" w:hAnsi="Times New Roman" w:cs="Times New Roman"/>
          <w:b/>
          <w:color w:val="000000"/>
          <w:sz w:val="10"/>
        </w:rPr>
        <w:t>A</w:t>
      </w:r>
      <w:r w:rsidRPr="00C82F7E">
        <w:rPr>
          <w:rFonts w:ascii="B Titr" w:eastAsia="B Titr" w:hAnsi="B Titr" w:cs="B Titr"/>
          <w:b/>
          <w:bCs/>
          <w:color w:val="000000"/>
          <w:sz w:val="10"/>
          <w:szCs w:val="10"/>
          <w:rtl/>
        </w:rPr>
        <w:t xml:space="preserve"> :مطلوب  -  </w:t>
      </w:r>
      <w:r w:rsidRPr="00C82F7E">
        <w:rPr>
          <w:rFonts w:ascii="Times New Roman" w:eastAsia="Times New Roman" w:hAnsi="Times New Roman" w:cs="Times New Roman"/>
          <w:b/>
          <w:color w:val="000000"/>
          <w:sz w:val="10"/>
        </w:rPr>
        <w:t>B</w:t>
      </w:r>
      <w:r w:rsidRPr="00C82F7E">
        <w:rPr>
          <w:rFonts w:ascii="B Titr" w:eastAsia="B Titr" w:hAnsi="B Titr" w:cs="B Titr"/>
          <w:b/>
          <w:bCs/>
          <w:color w:val="000000"/>
          <w:sz w:val="10"/>
          <w:szCs w:val="10"/>
          <w:rtl/>
        </w:rPr>
        <w:t xml:space="preserve">: متوسط  - </w:t>
      </w:r>
      <w:r w:rsidRPr="00C82F7E">
        <w:rPr>
          <w:rFonts w:ascii="Times New Roman" w:eastAsia="Times New Roman" w:hAnsi="Times New Roman" w:cs="Times New Roman"/>
          <w:b/>
          <w:color w:val="000000"/>
          <w:sz w:val="10"/>
        </w:rPr>
        <w:t>C</w:t>
      </w:r>
      <w:r w:rsidRPr="00C82F7E">
        <w:rPr>
          <w:rFonts w:ascii="B Titr" w:eastAsia="B Titr" w:hAnsi="B Titr" w:cs="B Titr"/>
          <w:b/>
          <w:bCs/>
          <w:color w:val="000000"/>
          <w:sz w:val="10"/>
          <w:szCs w:val="10"/>
          <w:rtl/>
        </w:rPr>
        <w:t>: نیاز به تمرین بیشتر)</w:t>
      </w:r>
      <w:r w:rsidRPr="00C82F7E">
        <w:rPr>
          <w:rFonts w:ascii="B Titr" w:eastAsia="B Titr" w:hAnsi="B Titr" w:cs="B Titr"/>
          <w:b/>
          <w:bCs/>
          <w:color w:val="000000"/>
          <w:sz w:val="14"/>
          <w:szCs w:val="14"/>
          <w:rtl/>
        </w:rPr>
        <w:t xml:space="preserve">  </w:t>
      </w:r>
    </w:p>
    <w:p w:rsidR="001F3673" w:rsidRDefault="001F3673" w:rsidP="002C2585">
      <w:pPr>
        <w:jc w:val="both"/>
        <w:rPr>
          <w:rFonts w:cs="B Titr"/>
          <w:sz w:val="20"/>
          <w:szCs w:val="20"/>
          <w:rtl/>
        </w:rPr>
      </w:pPr>
    </w:p>
    <w:p w:rsidR="00C82F7E" w:rsidRDefault="00C82F7E" w:rsidP="002C2585">
      <w:pPr>
        <w:jc w:val="both"/>
        <w:rPr>
          <w:rFonts w:cs="B Titr"/>
          <w:sz w:val="20"/>
          <w:szCs w:val="20"/>
          <w:rtl/>
        </w:rPr>
      </w:pPr>
      <w:r>
        <w:rPr>
          <w:noProof/>
          <w:lang w:bidi="ar-SA"/>
        </w:rPr>
        <w:drawing>
          <wp:inline distT="0" distB="0" distL="0" distR="0" wp14:anchorId="10DB4C68" wp14:editId="480EF31E">
            <wp:extent cx="5480685" cy="5686327"/>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154040" name="Picture 154040"/>
                    <pic:cNvPicPr/>
                  </pic:nvPicPr>
                  <pic:blipFill>
                    <a:blip r:embed="rId8"/>
                    <a:stretch>
                      <a:fillRect/>
                    </a:stretch>
                  </pic:blipFill>
                  <pic:spPr>
                    <a:xfrm>
                      <a:off x="0" y="0"/>
                      <a:ext cx="5487391" cy="5693285"/>
                    </a:xfrm>
                    <a:prstGeom prst="rect">
                      <a:avLst/>
                    </a:prstGeom>
                  </pic:spPr>
                </pic:pic>
              </a:graphicData>
            </a:graphic>
          </wp:inline>
        </w:drawing>
      </w:r>
    </w:p>
    <w:sectPr w:rsidR="00C82F7E" w:rsidSect="002D0DDA">
      <w:foot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7A" w:rsidRDefault="0006427A" w:rsidP="00C676B6">
      <w:pPr>
        <w:spacing w:after="0" w:line="240" w:lineRule="auto"/>
      </w:pPr>
      <w:r>
        <w:separator/>
      </w:r>
    </w:p>
  </w:endnote>
  <w:endnote w:type="continuationSeparator" w:id="0">
    <w:p w:rsidR="0006427A" w:rsidRDefault="0006427A"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A1FE2408-2503-4E7C-803D-757253E534CE}"/>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embedRegular r:id="rId2" w:fontKey="{164A5EED-4969-4AD5-BBAA-66B090415066}"/>
    <w:embedBold r:id="rId3" w:subsetted="1" w:fontKey="{122BC167-AB55-4CE9-AF69-FF991DF4625F}"/>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4" w:fontKey="{CDAB8301-85DE-41CF-BA07-78F95BC27FB6}"/>
    <w:embedBold r:id="rId5" w:fontKey="{57B9CE24-8D64-4841-98EE-688858BD5F19}"/>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D14E61">
          <w:rPr>
            <w:noProof/>
            <w:rtl/>
          </w:rPr>
          <w:t>2</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7A" w:rsidRDefault="0006427A" w:rsidP="00C676B6">
      <w:pPr>
        <w:spacing w:after="0" w:line="240" w:lineRule="auto"/>
      </w:pPr>
      <w:r>
        <w:separator/>
      </w:r>
    </w:p>
  </w:footnote>
  <w:footnote w:type="continuationSeparator" w:id="0">
    <w:p w:rsidR="0006427A" w:rsidRDefault="0006427A"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6"/>
    <w:rsid w:val="00043A83"/>
    <w:rsid w:val="000526FB"/>
    <w:rsid w:val="00060686"/>
    <w:rsid w:val="0006427A"/>
    <w:rsid w:val="000A4B51"/>
    <w:rsid w:val="000B33E5"/>
    <w:rsid w:val="000B3AA5"/>
    <w:rsid w:val="000B5DDA"/>
    <w:rsid w:val="000C5B87"/>
    <w:rsid w:val="000E0428"/>
    <w:rsid w:val="000E3628"/>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C2585"/>
    <w:rsid w:val="002D0DDA"/>
    <w:rsid w:val="002E4098"/>
    <w:rsid w:val="002F17DF"/>
    <w:rsid w:val="00307BC1"/>
    <w:rsid w:val="00313568"/>
    <w:rsid w:val="00326EFB"/>
    <w:rsid w:val="00331EF6"/>
    <w:rsid w:val="00333452"/>
    <w:rsid w:val="0035068E"/>
    <w:rsid w:val="003516B1"/>
    <w:rsid w:val="00364D59"/>
    <w:rsid w:val="003715D7"/>
    <w:rsid w:val="00386339"/>
    <w:rsid w:val="003947E8"/>
    <w:rsid w:val="00395E7D"/>
    <w:rsid w:val="003A0A6B"/>
    <w:rsid w:val="003B3FF0"/>
    <w:rsid w:val="003B737C"/>
    <w:rsid w:val="003B7AEF"/>
    <w:rsid w:val="003D15C5"/>
    <w:rsid w:val="003E5B21"/>
    <w:rsid w:val="00404F93"/>
    <w:rsid w:val="004206C9"/>
    <w:rsid w:val="00440726"/>
    <w:rsid w:val="00454EB8"/>
    <w:rsid w:val="0046180E"/>
    <w:rsid w:val="004739A5"/>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62C00"/>
    <w:rsid w:val="005711EE"/>
    <w:rsid w:val="005856EB"/>
    <w:rsid w:val="005A0987"/>
    <w:rsid w:val="005A1DF5"/>
    <w:rsid w:val="005B1228"/>
    <w:rsid w:val="005C0E1A"/>
    <w:rsid w:val="005C2145"/>
    <w:rsid w:val="005D25CB"/>
    <w:rsid w:val="005D2EF2"/>
    <w:rsid w:val="005E37BE"/>
    <w:rsid w:val="005F596F"/>
    <w:rsid w:val="00600E2E"/>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44D5"/>
    <w:rsid w:val="00767FBB"/>
    <w:rsid w:val="00781E0B"/>
    <w:rsid w:val="00786E56"/>
    <w:rsid w:val="00792FD8"/>
    <w:rsid w:val="007A003A"/>
    <w:rsid w:val="007A09F7"/>
    <w:rsid w:val="007B0436"/>
    <w:rsid w:val="007B0B46"/>
    <w:rsid w:val="007D074B"/>
    <w:rsid w:val="007D3158"/>
    <w:rsid w:val="007D63C6"/>
    <w:rsid w:val="00804E98"/>
    <w:rsid w:val="0082390A"/>
    <w:rsid w:val="008279AE"/>
    <w:rsid w:val="00871281"/>
    <w:rsid w:val="00881D0E"/>
    <w:rsid w:val="009108CA"/>
    <w:rsid w:val="009236C0"/>
    <w:rsid w:val="009450D7"/>
    <w:rsid w:val="00992CC5"/>
    <w:rsid w:val="0099513C"/>
    <w:rsid w:val="009A6541"/>
    <w:rsid w:val="009B2CC9"/>
    <w:rsid w:val="009C4F9C"/>
    <w:rsid w:val="009C61CE"/>
    <w:rsid w:val="009D0214"/>
    <w:rsid w:val="009D7346"/>
    <w:rsid w:val="00A25A25"/>
    <w:rsid w:val="00A36F92"/>
    <w:rsid w:val="00A37607"/>
    <w:rsid w:val="00A439F4"/>
    <w:rsid w:val="00A51CC0"/>
    <w:rsid w:val="00A57D3E"/>
    <w:rsid w:val="00A637E7"/>
    <w:rsid w:val="00A70A6D"/>
    <w:rsid w:val="00A84FA7"/>
    <w:rsid w:val="00A91437"/>
    <w:rsid w:val="00AA6978"/>
    <w:rsid w:val="00AB0199"/>
    <w:rsid w:val="00AC2275"/>
    <w:rsid w:val="00AC324F"/>
    <w:rsid w:val="00AC538B"/>
    <w:rsid w:val="00AD7C5F"/>
    <w:rsid w:val="00AE6B7F"/>
    <w:rsid w:val="00AF209E"/>
    <w:rsid w:val="00AF5F75"/>
    <w:rsid w:val="00B010E1"/>
    <w:rsid w:val="00B02ED0"/>
    <w:rsid w:val="00B0683D"/>
    <w:rsid w:val="00B10768"/>
    <w:rsid w:val="00B122A6"/>
    <w:rsid w:val="00B229E2"/>
    <w:rsid w:val="00B50E79"/>
    <w:rsid w:val="00B51B04"/>
    <w:rsid w:val="00B55C71"/>
    <w:rsid w:val="00B601C7"/>
    <w:rsid w:val="00B62580"/>
    <w:rsid w:val="00B67023"/>
    <w:rsid w:val="00B7740F"/>
    <w:rsid w:val="00B833AA"/>
    <w:rsid w:val="00B95805"/>
    <w:rsid w:val="00BA2077"/>
    <w:rsid w:val="00BB0544"/>
    <w:rsid w:val="00BD0185"/>
    <w:rsid w:val="00BD1E03"/>
    <w:rsid w:val="00BE6306"/>
    <w:rsid w:val="00C174FD"/>
    <w:rsid w:val="00C454B7"/>
    <w:rsid w:val="00C676B6"/>
    <w:rsid w:val="00C71E88"/>
    <w:rsid w:val="00C752CF"/>
    <w:rsid w:val="00C77ABE"/>
    <w:rsid w:val="00C8132C"/>
    <w:rsid w:val="00C82F7E"/>
    <w:rsid w:val="00CA1C7F"/>
    <w:rsid w:val="00CD361E"/>
    <w:rsid w:val="00CE71B4"/>
    <w:rsid w:val="00CF3694"/>
    <w:rsid w:val="00D0397F"/>
    <w:rsid w:val="00D04AC3"/>
    <w:rsid w:val="00D06844"/>
    <w:rsid w:val="00D10299"/>
    <w:rsid w:val="00D13991"/>
    <w:rsid w:val="00D14E61"/>
    <w:rsid w:val="00D42612"/>
    <w:rsid w:val="00D445EA"/>
    <w:rsid w:val="00D44AE7"/>
    <w:rsid w:val="00D456D4"/>
    <w:rsid w:val="00D70431"/>
    <w:rsid w:val="00D7487E"/>
    <w:rsid w:val="00D83031"/>
    <w:rsid w:val="00D87477"/>
    <w:rsid w:val="00DA7CD5"/>
    <w:rsid w:val="00DB1E4F"/>
    <w:rsid w:val="00DB31AA"/>
    <w:rsid w:val="00DD539B"/>
    <w:rsid w:val="00E2678E"/>
    <w:rsid w:val="00E77601"/>
    <w:rsid w:val="00E816AF"/>
    <w:rsid w:val="00E82071"/>
    <w:rsid w:val="00E92D49"/>
    <w:rsid w:val="00EA79F7"/>
    <w:rsid w:val="00ED1F75"/>
    <w:rsid w:val="00EF40C6"/>
    <w:rsid w:val="00F20302"/>
    <w:rsid w:val="00F262D4"/>
    <w:rsid w:val="00F4785E"/>
    <w:rsid w:val="00F54EE7"/>
    <w:rsid w:val="00F72EEF"/>
    <w:rsid w:val="00F738BA"/>
    <w:rsid w:val="00F81B5C"/>
    <w:rsid w:val="00FB3737"/>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D674-721D-41E3-BC88-40C7A28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next w:val="Normal"/>
    <w:link w:val="Heading2Char"/>
    <w:uiPriority w:val="9"/>
    <w:unhideWhenUsed/>
    <w:qFormat/>
    <w:rsid w:val="00C82F7E"/>
    <w:pPr>
      <w:keepNext/>
      <w:keepLines/>
      <w:bidi/>
      <w:spacing w:after="5"/>
      <w:ind w:left="10" w:right="3163" w:hanging="10"/>
      <w:jc w:val="right"/>
      <w:outlineLvl w:val="1"/>
    </w:pPr>
    <w:rPr>
      <w:rFonts w:ascii="B Titr" w:eastAsia="B Titr" w:hAnsi="B Titr" w:cs="B Tit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82F7E"/>
    <w:rPr>
      <w:rFonts w:ascii="B Titr" w:eastAsia="B Titr" w:hAnsi="B Titr" w:cs="B Titr"/>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A087-538E-4FEC-8BBA-2C26055E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saberi</cp:lastModifiedBy>
  <cp:revision>2</cp:revision>
  <cp:lastPrinted>2019-09-28T04:33:00Z</cp:lastPrinted>
  <dcterms:created xsi:type="dcterms:W3CDTF">2023-06-20T07:20:00Z</dcterms:created>
  <dcterms:modified xsi:type="dcterms:W3CDTF">2023-06-20T07:20:00Z</dcterms:modified>
</cp:coreProperties>
</file>