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bookmarkStart w:id="0" w:name="_GoBack"/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بخش داخلی</w:t>
      </w:r>
    </w:p>
    <w:bookmarkEnd w:id="0"/>
    <w:p w:rsidR="00715817" w:rsidRPr="006D720D" w:rsidRDefault="00715817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1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Pr="006E13D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دی </w:t>
      </w:r>
      <w:r w:rsidR="00440726" w:rsidRPr="000A55AD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1399</w:t>
      </w: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127"/>
        <w:gridCol w:w="1051"/>
        <w:gridCol w:w="1592"/>
        <w:gridCol w:w="983"/>
        <w:gridCol w:w="701"/>
        <w:gridCol w:w="916"/>
        <w:gridCol w:w="952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8301E" w:rsidRDefault="0018301E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46"/>
        <w:bidiVisual/>
        <w:tblW w:w="10739" w:type="dxa"/>
        <w:tblLook w:val="01E0" w:firstRow="1" w:lastRow="1" w:firstColumn="1" w:lastColumn="1" w:noHBand="0" w:noVBand="0"/>
      </w:tblPr>
      <w:tblGrid>
        <w:gridCol w:w="3269"/>
        <w:gridCol w:w="1173"/>
        <w:gridCol w:w="1395"/>
        <w:gridCol w:w="1152"/>
        <w:gridCol w:w="1433"/>
        <w:gridCol w:w="2317"/>
      </w:tblGrid>
      <w:tr w:rsidR="00FE3856" w:rsidTr="00FE3856">
        <w:trPr>
          <w:trHeight w:val="373"/>
        </w:trPr>
        <w:tc>
          <w:tcPr>
            <w:tcW w:w="3269" w:type="dxa"/>
            <w:vMerge w:val="restart"/>
            <w:tcBorders>
              <w:tr2bl w:val="single" w:sz="4" w:space="0" w:color="auto"/>
            </w:tcBorders>
          </w:tcPr>
          <w:p w:rsidR="00FE3856" w:rsidRPr="00441E5C" w:rsidRDefault="00FE3856" w:rsidP="00FE385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41E5C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نحوه ارزیابی</w:t>
            </w:r>
          </w:p>
        </w:tc>
        <w:tc>
          <w:tcPr>
            <w:tcW w:w="3720" w:type="dxa"/>
            <w:gridSpan w:val="3"/>
          </w:tcPr>
          <w:p w:rsidR="00FE3856" w:rsidRPr="007231C8" w:rsidRDefault="00FE3856" w:rsidP="00FE3856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7231C8">
              <w:rPr>
                <w:rFonts w:cs="B Mitra" w:hint="cs"/>
                <w:b/>
                <w:bCs/>
                <w:rtl/>
              </w:rPr>
              <w:t>نحوه انجام</w:t>
            </w:r>
          </w:p>
        </w:tc>
        <w:tc>
          <w:tcPr>
            <w:tcW w:w="1433" w:type="dxa"/>
            <w:vMerge w:val="restart"/>
          </w:tcPr>
          <w:p w:rsidR="00FE3856" w:rsidRPr="008402E3" w:rsidRDefault="00FE3856" w:rsidP="00FE385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02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2317" w:type="dxa"/>
            <w:vMerge w:val="restart"/>
          </w:tcPr>
          <w:p w:rsidR="00FE3856" w:rsidRPr="008402E3" w:rsidRDefault="00FE3856" w:rsidP="00FE385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8402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نظر مربی و نمره ارزیابی</w:t>
            </w:r>
          </w:p>
        </w:tc>
      </w:tr>
      <w:tr w:rsidR="00FE3856" w:rsidTr="00FE3856">
        <w:trPr>
          <w:trHeight w:val="313"/>
        </w:trPr>
        <w:tc>
          <w:tcPr>
            <w:tcW w:w="3269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173" w:type="dxa"/>
          </w:tcPr>
          <w:p w:rsidR="00FE3856" w:rsidRPr="0044302E" w:rsidRDefault="00FE3856" w:rsidP="00FE3856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>مستقل</w:t>
            </w:r>
          </w:p>
        </w:tc>
        <w:tc>
          <w:tcPr>
            <w:tcW w:w="1395" w:type="dxa"/>
          </w:tcPr>
          <w:p w:rsidR="00FE3856" w:rsidRPr="0044302E" w:rsidRDefault="00FE3856" w:rsidP="00FE3856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کمک مربی</w:t>
            </w:r>
          </w:p>
        </w:tc>
        <w:tc>
          <w:tcPr>
            <w:tcW w:w="1152" w:type="dxa"/>
          </w:tcPr>
          <w:p w:rsidR="00FE3856" w:rsidRPr="0044302E" w:rsidRDefault="00FE3856" w:rsidP="00FE3856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302E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  <w:tc>
          <w:tcPr>
            <w:tcW w:w="1433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317" w:type="dxa"/>
            <w:vMerge/>
          </w:tcPr>
          <w:p w:rsidR="00FE3856" w:rsidRDefault="00FE3856" w:rsidP="00FE3856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</w:tr>
      <w:tr w:rsidR="00FE3856" w:rsidRPr="007231C8" w:rsidTr="00FE3856">
        <w:trPr>
          <w:trHeight w:val="27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آشنایی با بخش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30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آشنایی با بیمار-برقراری ارتباط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0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کنترل علائم حیاتی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07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اخذ شرح حال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30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استفاده از کاردکس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آشنایی 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پذیرش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و ترخیص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آشنایی با دستگاه نوار قلب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بهداشت فردی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مرتب کردن واحد مددجو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13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شناخت انواع سرمها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2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آشنایی با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آزمایشات خونی و غیر خونی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13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خارج کردن آنژویوکت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6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خوراکی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169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داخل عضلانی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زیر جلدی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417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8"/>
              </w:numPr>
              <w:tabs>
                <w:tab w:val="clear" w:pos="720"/>
                <w:tab w:val="num" w:pos="386"/>
              </w:tabs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داخل جلدی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93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داروی داخل وریدی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آماده کردن سرم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کنفرانس بالینی و کیس ریپورت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تعویض آنزیوکت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و هپارین لاک کردن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سوندگذاری مثانه</w:t>
            </w:r>
            <w:r w:rsidRPr="00441E5C">
              <w:rPr>
                <w:rFonts w:asciiTheme="minorBidi" w:hAnsiTheme="minorBidi" w:hint="cs"/>
                <w:sz w:val="20"/>
                <w:szCs w:val="20"/>
                <w:rtl/>
              </w:rPr>
              <w:t xml:space="preserve"> و مراقبت ازآن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8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کنترل جذب و دفع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آشنایی با انواع زباله ها و دفع صحیح آن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آشنایی و کار با دستگاه مانیتورینگ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2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کار با انواع دستگاه ساکشن 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4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شستشوی زخم و تعویض پانسمان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53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نمونه گیری خون وریدی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9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تجویز اکسیژن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و کار با تجهیزات اکسیژن تراپی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68"/>
        </w:trPr>
        <w:tc>
          <w:tcPr>
            <w:tcW w:w="3269" w:type="dxa"/>
          </w:tcPr>
          <w:p w:rsidR="00FE3856" w:rsidRPr="00441E5C" w:rsidRDefault="00FE3856" w:rsidP="00FE3856">
            <w:pPr>
              <w:numPr>
                <w:ilvl w:val="0"/>
                <w:numId w:val="9"/>
              </w:numPr>
              <w:spacing w:line="360" w:lineRule="auto"/>
              <w:ind w:left="0" w:hanging="694"/>
              <w:jc w:val="lowKashida"/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کاربرد کیف آبگرم/ سرد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375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وضعیت دهی بیمار(</w:t>
            </w:r>
            <w:r w:rsidRPr="00441E5C">
              <w:rPr>
                <w:rFonts w:asciiTheme="minorBidi" w:hAnsiTheme="minorBidi"/>
                <w:sz w:val="20"/>
                <w:szCs w:val="20"/>
              </w:rPr>
              <w:t>Positioning</w:t>
            </w:r>
            <w:r w:rsidRPr="00441E5C">
              <w:rPr>
                <w:rFonts w:asciiTheme="minorBidi" w:hAnsiTheme="minorBidi"/>
                <w:sz w:val="20"/>
                <w:szCs w:val="20"/>
                <w:rtl/>
              </w:rPr>
              <w:t>)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  <w:tr w:rsidR="00FE3856" w:rsidRPr="007231C8" w:rsidTr="00FE3856">
        <w:trPr>
          <w:trHeight w:val="298"/>
        </w:trPr>
        <w:tc>
          <w:tcPr>
            <w:tcW w:w="3269" w:type="dxa"/>
          </w:tcPr>
          <w:p w:rsidR="00FE3856" w:rsidRPr="00441E5C" w:rsidRDefault="00FE3856" w:rsidP="00FE385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441E5C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تنظیم قطرات سرم</w:t>
            </w:r>
          </w:p>
        </w:tc>
        <w:tc>
          <w:tcPr>
            <w:tcW w:w="117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395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1433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  <w:tc>
          <w:tcPr>
            <w:tcW w:w="2317" w:type="dxa"/>
          </w:tcPr>
          <w:p w:rsidR="00FE3856" w:rsidRPr="007231C8" w:rsidRDefault="00FE3856" w:rsidP="00FE3856">
            <w:pPr>
              <w:spacing w:line="360" w:lineRule="auto"/>
              <w:jc w:val="lowKashida"/>
              <w:rPr>
                <w:rFonts w:asciiTheme="minorBidi" w:hAnsiTheme="minorBidi"/>
                <w:rtl/>
              </w:rPr>
            </w:pPr>
          </w:p>
        </w:tc>
      </w:tr>
    </w:tbl>
    <w:p w:rsidR="00B35A33" w:rsidRPr="001F5CA8" w:rsidRDefault="00FE3856" w:rsidP="00B35A33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lastRenderedPageBreak/>
        <w:t xml:space="preserve"> 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B35A3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B35A33" w:rsidRPr="001F5CA8">
        <w:rPr>
          <w:rFonts w:cs="B Nazanin"/>
          <w:b/>
          <w:bCs/>
          <w:sz w:val="16"/>
          <w:szCs w:val="16"/>
        </w:rPr>
        <w:t>A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B35A33" w:rsidRPr="001F5CA8">
        <w:rPr>
          <w:rFonts w:cs="B Nazanin"/>
          <w:b/>
          <w:bCs/>
          <w:sz w:val="16"/>
          <w:szCs w:val="16"/>
        </w:rPr>
        <w:t>B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B35A33" w:rsidRPr="001F5CA8">
        <w:rPr>
          <w:rFonts w:cs="B Nazanin"/>
          <w:b/>
          <w:bCs/>
          <w:sz w:val="16"/>
          <w:szCs w:val="16"/>
        </w:rPr>
        <w:t>C</w:t>
      </w:r>
      <w:r w:rsidR="00B35A33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lastRenderedPageBreak/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E6" w:rsidRDefault="004D11E6" w:rsidP="00C676B6">
      <w:pPr>
        <w:spacing w:after="0" w:line="240" w:lineRule="auto"/>
      </w:pPr>
      <w:r>
        <w:separator/>
      </w:r>
    </w:p>
  </w:endnote>
  <w:endnote w:type="continuationSeparator" w:id="0">
    <w:p w:rsidR="004D11E6" w:rsidRDefault="004D11E6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6641496-18BE-4DE2-B931-D9BD4740CAC3}"/>
    <w:embedBold r:id="rId2" w:subsetted="1" w:fontKey="{B6B1CBA7-E1EA-491E-86C1-EC31306680F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8BE19832-27FD-4CE2-A475-B6C45329472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4B5F02DD-BD21-4F76-8DE4-8F1374860CE2}"/>
    <w:embedBold r:id="rId5" w:fontKey="{4305C031-242B-4AC2-9E7A-FF11383DDF96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3D4E9847-735F-4CAB-8D69-79958730ED6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15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E6" w:rsidRDefault="004D11E6" w:rsidP="00C676B6">
      <w:pPr>
        <w:spacing w:after="0" w:line="240" w:lineRule="auto"/>
      </w:pPr>
      <w:r>
        <w:separator/>
      </w:r>
    </w:p>
  </w:footnote>
  <w:footnote w:type="continuationSeparator" w:id="0">
    <w:p w:rsidR="004D11E6" w:rsidRDefault="004D11E6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D11E6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D1F75"/>
    <w:rsid w:val="00ED3157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7A2D-01E8-479E-9446-3DB977DF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saberi</cp:lastModifiedBy>
  <cp:revision>2</cp:revision>
  <cp:lastPrinted>2019-09-28T04:33:00Z</cp:lastPrinted>
  <dcterms:created xsi:type="dcterms:W3CDTF">2023-06-20T07:15:00Z</dcterms:created>
  <dcterms:modified xsi:type="dcterms:W3CDTF">2023-06-20T07:15:00Z</dcterms:modified>
</cp:coreProperties>
</file>