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38956" w14:textId="77777777" w:rsidR="00786691" w:rsidRPr="008A3C58" w:rsidRDefault="00786691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33F2EDCB" w14:textId="77777777" w:rsidR="00CB2E5E" w:rsidRPr="008A3C58" w:rsidRDefault="00CB2E5E" w:rsidP="00CB2E5E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9995B4B" w14:textId="77777777" w:rsidR="00CB2E5E" w:rsidRPr="008A3C58" w:rsidRDefault="00CB2E5E" w:rsidP="00CB2E5E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14:paraId="0B2871AE" w14:textId="77777777" w:rsidR="008F6597" w:rsidRPr="008A3C58" w:rsidRDefault="00B11878" w:rsidP="00620771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فرم طرح د</w:t>
      </w:r>
      <w:r w:rsidR="00620771" w:rsidRPr="008A3C58">
        <w:rPr>
          <w:rFonts w:asciiTheme="majorBidi" w:hAnsiTheme="majorBidi" w:cstheme="majorBidi"/>
          <w:sz w:val="24"/>
          <w:szCs w:val="24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200"/>
        <w:gridCol w:w="2070"/>
        <w:gridCol w:w="2280"/>
        <w:gridCol w:w="1680"/>
        <w:gridCol w:w="2020"/>
        <w:gridCol w:w="1850"/>
      </w:tblGrid>
      <w:tr w:rsidR="00B11878" w:rsidRPr="008A3C58" w14:paraId="10E7154E" w14:textId="77777777" w:rsidTr="002F7617">
        <w:trPr>
          <w:trHeight w:val="720"/>
        </w:trPr>
        <w:tc>
          <w:tcPr>
            <w:tcW w:w="1850" w:type="dxa"/>
            <w:shd w:val="clear" w:color="auto" w:fill="FFF2CC" w:themeFill="accent4" w:themeFillTint="33"/>
            <w:vAlign w:val="center"/>
          </w:tcPr>
          <w:p w14:paraId="299DC4A1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14:paraId="248D129B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30F8E0A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14:paraId="16C8E549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3410D838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14:paraId="0543A6C0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14:paraId="0F60D564" w14:textId="77777777" w:rsidR="00B11878" w:rsidRPr="008A3C58" w:rsidRDefault="00B11878" w:rsidP="00B118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نیسمال تحصیلی</w:t>
            </w:r>
          </w:p>
        </w:tc>
      </w:tr>
      <w:tr w:rsidR="00B11878" w:rsidRPr="008A3C58" w14:paraId="083A520E" w14:textId="77777777" w:rsidTr="00B11878">
        <w:trPr>
          <w:trHeight w:val="720"/>
        </w:trPr>
        <w:tc>
          <w:tcPr>
            <w:tcW w:w="1850" w:type="dxa"/>
          </w:tcPr>
          <w:p w14:paraId="0C28F8C0" w14:textId="756F8A73" w:rsidR="00B11878" w:rsidRPr="008A3C58" w:rsidRDefault="00246378" w:rsidP="00F73C9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 w:rsidR="00F73C97"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در اختلالات</w:t>
            </w: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73C97"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 xml:space="preserve">سلامت </w:t>
            </w: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مادر و نوزاد</w:t>
            </w:r>
          </w:p>
        </w:tc>
        <w:tc>
          <w:tcPr>
            <w:tcW w:w="1200" w:type="dxa"/>
          </w:tcPr>
          <w:p w14:paraId="1ADBA60F" w14:textId="5A6E176F" w:rsidR="00B11878" w:rsidRPr="008A3C58" w:rsidRDefault="00F73C97" w:rsidP="002463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2070" w:type="dxa"/>
          </w:tcPr>
          <w:p w14:paraId="777E4BC9" w14:textId="77777777" w:rsidR="00B11878" w:rsidRPr="008A3C58" w:rsidRDefault="00246378" w:rsidP="002463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14:paraId="432E6304" w14:textId="77777777" w:rsidR="00B11878" w:rsidRPr="008A3C58" w:rsidRDefault="00246378" w:rsidP="002463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680" w:type="dxa"/>
          </w:tcPr>
          <w:p w14:paraId="65997A2D" w14:textId="77777777" w:rsidR="00B11878" w:rsidRPr="008A3C58" w:rsidRDefault="00246378" w:rsidP="002463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دانشکده علوم پزشکی تربت جام</w:t>
            </w:r>
          </w:p>
        </w:tc>
        <w:tc>
          <w:tcPr>
            <w:tcW w:w="2020" w:type="dxa"/>
          </w:tcPr>
          <w:p w14:paraId="4BF0F580" w14:textId="77777777" w:rsidR="00B11878" w:rsidRPr="008A3C58" w:rsidRDefault="00246378" w:rsidP="002463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سمیه پورحسین</w:t>
            </w:r>
          </w:p>
        </w:tc>
        <w:tc>
          <w:tcPr>
            <w:tcW w:w="1850" w:type="dxa"/>
          </w:tcPr>
          <w:p w14:paraId="76071194" w14:textId="688EB171" w:rsidR="00B11878" w:rsidRPr="008A3C58" w:rsidRDefault="00246378" w:rsidP="00A84C5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140</w:t>
            </w:r>
            <w:r w:rsidR="00A84C5B"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-140</w:t>
            </w:r>
            <w:r w:rsidR="00A84C5B" w:rsidRPr="008A3C5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406A9D28" w14:textId="77777777" w:rsidR="00B11878" w:rsidRPr="008A3C58" w:rsidRDefault="00B11878" w:rsidP="00B1187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51BD89A" w14:textId="60EE5784" w:rsidR="00246378" w:rsidRPr="008A3C58" w:rsidRDefault="00B11878" w:rsidP="004D32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هدف کلی درس:</w:t>
      </w:r>
      <w:r w:rsidR="00246378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14:paraId="4A2328F9" w14:textId="29265690" w:rsidR="00124167" w:rsidRPr="008A3C58" w:rsidRDefault="00124167" w:rsidP="00124167">
      <w:pPr>
        <w:pStyle w:val="NoSpacing"/>
        <w:rPr>
          <w:rFonts w:asciiTheme="majorBidi" w:hAnsiTheme="majorBidi" w:cstheme="majorBidi"/>
          <w:rtl/>
          <w:lang w:bidi="fa-IR"/>
        </w:rPr>
      </w:pPr>
      <w:r w:rsidRPr="008A3C58">
        <w:rPr>
          <w:rFonts w:asciiTheme="majorBidi" w:hAnsiTheme="majorBidi" w:cstheme="majorBidi"/>
          <w:rtl/>
        </w:rPr>
        <w:t>هدف این درس ایجاد توانایی در دانشجو برای شناخت نیازها، مسائل و مشکلات جسمی، روانی و اجتما</w:t>
      </w:r>
      <w:r w:rsidRPr="008A3C58">
        <w:rPr>
          <w:rFonts w:asciiTheme="majorBidi" w:hAnsiTheme="majorBidi" w:cstheme="majorBidi"/>
          <w:rtl/>
          <w:lang w:bidi="fa-IR"/>
        </w:rPr>
        <w:t xml:space="preserve">عی افراد خانواده در انتظار فرزند </w:t>
      </w:r>
      <w:r w:rsidR="00747DD2" w:rsidRPr="008A3C58">
        <w:rPr>
          <w:rFonts w:asciiTheme="majorBidi" w:hAnsiTheme="majorBidi" w:cstheme="majorBidi"/>
          <w:rtl/>
          <w:lang w:bidi="fa-IR"/>
        </w:rPr>
        <w:t>به خصوص مادر ونوزاد در معرض خطر،</w:t>
      </w:r>
      <w:r w:rsidRPr="008A3C58">
        <w:rPr>
          <w:rFonts w:asciiTheme="majorBidi" w:hAnsiTheme="majorBidi" w:cstheme="majorBidi"/>
          <w:rtl/>
          <w:lang w:bidi="fa-IR"/>
        </w:rPr>
        <w:t>کسب آگاهی در مورد اهمیت آموزش در پیشگیری از عوارض در موارد آسیب پذیری در مادر ونوزاد، تاکید بر نظریه ها، تئوری ها و اصول</w:t>
      </w:r>
      <w:r w:rsidR="00747DD2" w:rsidRPr="008A3C58">
        <w:rPr>
          <w:rFonts w:asciiTheme="majorBidi" w:hAnsiTheme="majorBidi" w:cstheme="majorBidi"/>
          <w:rtl/>
          <w:lang w:bidi="fa-IR"/>
        </w:rPr>
        <w:t xml:space="preserve"> علمی پرستاری پایه ای خواهد بود.</w:t>
      </w:r>
      <w:r w:rsidRPr="008A3C58">
        <w:rPr>
          <w:rFonts w:asciiTheme="majorBidi" w:hAnsiTheme="majorBidi" w:cstheme="majorBidi"/>
          <w:rtl/>
          <w:lang w:bidi="fa-IR"/>
        </w:rPr>
        <w:t>برای کاربرد فرآیند پرستاری مبتنی بر تفکر انتقادی، تحقیق در مراقبت بهداشتی از مادران و خانواده های آسیب پذیر.</w:t>
      </w:r>
    </w:p>
    <w:p w14:paraId="28517A51" w14:textId="0AD73E80" w:rsidR="005377FD" w:rsidRPr="008A3C58" w:rsidRDefault="005377FD" w:rsidP="00124167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  <w:sectPr w:rsidR="005377FD" w:rsidRPr="008A3C58" w:rsidSect="00B11878">
          <w:headerReference w:type="default" r:id="rId8"/>
          <w:footnotePr>
            <w:numFmt w:val="chicago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8CE3E41" w14:textId="77777777" w:rsidR="005377FD" w:rsidRPr="008A3C58" w:rsidRDefault="005377FD" w:rsidP="005377F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  <w:sectPr w:rsidR="005377FD" w:rsidRPr="008A3C58" w:rsidSect="005377FD">
          <w:footnotePr>
            <w:numFmt w:val="chicago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3732BB" w14:textId="77777777" w:rsidR="005377FD" w:rsidRPr="008A3C58" w:rsidRDefault="005377FD" w:rsidP="005377F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9D5FEC9" w14:textId="77777777" w:rsidR="00CB2E5E" w:rsidRPr="008A3C58" w:rsidRDefault="00CB2E5E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419C20D0" w14:textId="77777777" w:rsidR="00CB2E5E" w:rsidRPr="008A3C58" w:rsidRDefault="00CB2E5E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DA3A375" w14:textId="77777777" w:rsidR="00CB2E5E" w:rsidRPr="008A3C58" w:rsidRDefault="00CB2E5E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9C27574" w14:textId="77777777" w:rsidR="00CB2E5E" w:rsidRPr="008A3C58" w:rsidRDefault="00CB2E5E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420B497" w14:textId="77777777" w:rsidR="00CB2E5E" w:rsidRPr="008A3C58" w:rsidRDefault="00CB2E5E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5BCC958" w14:textId="77777777" w:rsidR="00CB2E5E" w:rsidRPr="008A3C58" w:rsidRDefault="00CB2E5E" w:rsidP="00CB2E5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  <w:sectPr w:rsidR="00CB2E5E" w:rsidRPr="008A3C58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FA21816" w14:textId="77777777" w:rsidR="005377FD" w:rsidRPr="008A3C58" w:rsidRDefault="005377FD" w:rsidP="002F7617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  <w:sectPr w:rsidR="005377FD" w:rsidRPr="008A3C58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Ind w:w="-190" w:type="dxa"/>
        <w:tblLook w:val="04A0" w:firstRow="1" w:lastRow="0" w:firstColumn="1" w:lastColumn="0" w:noHBand="0" w:noVBand="1"/>
      </w:tblPr>
      <w:tblGrid>
        <w:gridCol w:w="660"/>
        <w:gridCol w:w="1312"/>
        <w:gridCol w:w="1288"/>
        <w:gridCol w:w="4693"/>
        <w:gridCol w:w="761"/>
        <w:gridCol w:w="889"/>
        <w:gridCol w:w="823"/>
        <w:gridCol w:w="981"/>
        <w:gridCol w:w="741"/>
        <w:gridCol w:w="992"/>
      </w:tblGrid>
      <w:tr w:rsidR="004637E3" w:rsidRPr="008A3C58" w14:paraId="2A9A8674" w14:textId="77777777" w:rsidTr="004637E3">
        <w:tc>
          <w:tcPr>
            <w:tcW w:w="558" w:type="dxa"/>
            <w:shd w:val="clear" w:color="auto" w:fill="FFF2CC" w:themeFill="accent4" w:themeFillTint="33"/>
            <w:vAlign w:val="center"/>
          </w:tcPr>
          <w:p w14:paraId="5882CA0D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326" w:type="dxa"/>
            <w:shd w:val="clear" w:color="auto" w:fill="FFF2CC" w:themeFill="accent4" w:themeFillTint="33"/>
            <w:vAlign w:val="center"/>
          </w:tcPr>
          <w:p w14:paraId="2C8E2832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تاریخ جلسه</w:t>
            </w:r>
          </w:p>
        </w:tc>
        <w:tc>
          <w:tcPr>
            <w:tcW w:w="1626" w:type="dxa"/>
            <w:shd w:val="clear" w:color="auto" w:fill="FFF2CC" w:themeFill="accent4" w:themeFillTint="33"/>
            <w:vAlign w:val="center"/>
          </w:tcPr>
          <w:p w14:paraId="64A8C6FA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اهداف میانی (رئوس مطالب)</w:t>
            </w:r>
          </w:p>
        </w:tc>
        <w:tc>
          <w:tcPr>
            <w:tcW w:w="4322" w:type="dxa"/>
            <w:shd w:val="clear" w:color="auto" w:fill="FFF2CC" w:themeFill="accent4" w:themeFillTint="33"/>
            <w:vAlign w:val="center"/>
          </w:tcPr>
          <w:p w14:paraId="39E6433B" w14:textId="77777777" w:rsidR="00B11878" w:rsidRPr="008A3C58" w:rsidRDefault="00B11878" w:rsidP="002F761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اهداف ویژه </w:t>
            </w:r>
            <w:r w:rsidR="002F7617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 اساس سه حیطه اهداف آموزشی</w:t>
            </w:r>
            <w:r w:rsidRPr="008A3C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:</w:t>
            </w:r>
          </w:p>
          <w:p w14:paraId="51AE032D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شناختی، عاطفی، روان حرکتی</w:t>
            </w:r>
            <w:r w:rsidR="002F7617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4" w:type="dxa"/>
            <w:shd w:val="clear" w:color="auto" w:fill="FFF2CC" w:themeFill="accent4" w:themeFillTint="33"/>
            <w:vAlign w:val="center"/>
          </w:tcPr>
          <w:p w14:paraId="1BBCBFE6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طبقه هر حیطه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331A9945" w14:textId="77777777" w:rsidR="00B11878" w:rsidRPr="008A3C58" w:rsidRDefault="00B11878" w:rsidP="005377F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روش یاددهی یادگیری</w:t>
            </w:r>
            <w:r w:rsidR="005377FD" w:rsidRPr="008A3C58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</w:tcPr>
          <w:p w14:paraId="1E76C72E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مواد و وسایل آموزشی</w:t>
            </w:r>
          </w:p>
        </w:tc>
        <w:tc>
          <w:tcPr>
            <w:tcW w:w="958" w:type="dxa"/>
            <w:shd w:val="clear" w:color="auto" w:fill="FFF2CC" w:themeFill="accent4" w:themeFillTint="33"/>
            <w:vAlign w:val="center"/>
          </w:tcPr>
          <w:p w14:paraId="4DC404C1" w14:textId="77777777" w:rsidR="00B11878" w:rsidRPr="008A3C58" w:rsidRDefault="00B11878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زمان جلسه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73F7402B" w14:textId="77777777" w:rsidR="00B11878" w:rsidRPr="008A3C58" w:rsidRDefault="002F7617" w:rsidP="002F761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</w:t>
            </w:r>
            <w:r w:rsidR="00B11878"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کالیف دانشجو</w:t>
            </w:r>
          </w:p>
        </w:tc>
        <w:tc>
          <w:tcPr>
            <w:tcW w:w="888" w:type="dxa"/>
            <w:shd w:val="clear" w:color="auto" w:fill="FFF2CC" w:themeFill="accent4" w:themeFillTint="33"/>
            <w:vAlign w:val="center"/>
          </w:tcPr>
          <w:p w14:paraId="6F65AC93" w14:textId="77777777" w:rsidR="00B11878" w:rsidRPr="008A3C58" w:rsidRDefault="002F7617" w:rsidP="005377F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نحوه ارزشیا</w:t>
            </w:r>
            <w:r w:rsidR="005377FD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بی</w:t>
            </w:r>
            <w:r w:rsidR="005377FD" w:rsidRPr="008A3C58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footnoteReference w:id="2"/>
            </w:r>
          </w:p>
        </w:tc>
      </w:tr>
      <w:tr w:rsidR="009C5EB5" w:rsidRPr="008A3C58" w14:paraId="3A56AAF2" w14:textId="77777777" w:rsidTr="004637E3">
        <w:trPr>
          <w:trHeight w:val="1295"/>
        </w:trPr>
        <w:tc>
          <w:tcPr>
            <w:tcW w:w="558" w:type="dxa"/>
          </w:tcPr>
          <w:p w14:paraId="0524DE25" w14:textId="77777777" w:rsidR="00B11878" w:rsidRPr="008A3C58" w:rsidRDefault="00246378" w:rsidP="002463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  <w:p w14:paraId="726AE849" w14:textId="77777777" w:rsidR="002F7617" w:rsidRPr="008A3C58" w:rsidRDefault="002F7617" w:rsidP="002F76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0A5E373A" w14:textId="77777777" w:rsidR="002F7617" w:rsidRPr="008A3C58" w:rsidRDefault="002F7617" w:rsidP="002F76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B79658A" w14:textId="77777777" w:rsidR="002F7617" w:rsidRPr="008A3C58" w:rsidRDefault="002F7617" w:rsidP="002F76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B39452F" w14:textId="77777777" w:rsidR="00786691" w:rsidRPr="008A3C58" w:rsidRDefault="00786691" w:rsidP="007866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3F20050D" w14:textId="2289C9EE" w:rsidR="00B11878" w:rsidRPr="008A3C58" w:rsidRDefault="00A84C5B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206AC8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</w:t>
            </w:r>
            <w:r w:rsidR="0064095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="00206AC8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  <w:r w:rsidR="0064095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</w:t>
            </w:r>
            <w:r w:rsidR="00246378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6" w:type="dxa"/>
          </w:tcPr>
          <w:p w14:paraId="4A6E898E" w14:textId="77777777" w:rsidR="00246378" w:rsidRPr="008A3C58" w:rsidRDefault="00246378" w:rsidP="002463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 معرفی درس</w:t>
            </w:r>
          </w:p>
          <w:p w14:paraId="694EE0FB" w14:textId="77777777" w:rsidR="00AB646A" w:rsidRPr="008A3C58" w:rsidRDefault="00246378" w:rsidP="00AB646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AB646A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اختلالات مایع آمنیوتیک</w:t>
            </w:r>
          </w:p>
          <w:p w14:paraId="05B0E377" w14:textId="75EFC873" w:rsidR="00B11878" w:rsidRPr="008A3C58" w:rsidRDefault="00AB646A" w:rsidP="00AB646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 اختلالات تیروئید در بارداري</w:t>
            </w:r>
          </w:p>
          <w:p w14:paraId="0DD10225" w14:textId="0AE9DD3D" w:rsidR="00AB646A" w:rsidRPr="008A3C58" w:rsidRDefault="00AB646A" w:rsidP="00AB646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*آپاندیسیت</w:t>
            </w:r>
          </w:p>
        </w:tc>
        <w:tc>
          <w:tcPr>
            <w:tcW w:w="4322" w:type="dxa"/>
          </w:tcPr>
          <w:p w14:paraId="264C0F9F" w14:textId="77777777" w:rsidR="00246378" w:rsidRPr="008A3C58" w:rsidRDefault="00246378" w:rsidP="002463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:</w:t>
            </w:r>
          </w:p>
          <w:p w14:paraId="5FC63402" w14:textId="33F74FD3" w:rsidR="00AB646A" w:rsidRPr="008A3C58" w:rsidRDefault="00AB646A" w:rsidP="00AB646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تعریف اختلالات مایع آمنیوتیک شامل پلی هیدرآمنیوس و الیگوهیدرآمنیوس، علل، عوارض، تدابیر درمانی را شرح دهد. </w:t>
            </w:r>
          </w:p>
          <w:p w14:paraId="5CA8CB6D" w14:textId="77777777" w:rsidR="00B11878" w:rsidRPr="008A3C58" w:rsidRDefault="00AB646A" w:rsidP="00AB646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2 - تعریف اختلالات تیروئید شامل هیپوتیروئیدي ،هیپرتیروئیدي و  تاثیر متقابل بیماري و حاملگی، علائم، عوارض و تدابیر درمانی را شرح دهد.</w:t>
            </w:r>
          </w:p>
          <w:p w14:paraId="28412B37" w14:textId="774574FE" w:rsidR="00AB646A" w:rsidRPr="008A3C58" w:rsidRDefault="00AB646A" w:rsidP="00AB646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 علائم آپاندیسیت ، روش هاي تشخیص و تدابیر درمانی را شرح دهد</w:t>
            </w:r>
            <w:r w:rsidR="0025200A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74" w:type="dxa"/>
          </w:tcPr>
          <w:p w14:paraId="515A615E" w14:textId="77777777" w:rsidR="00B11878" w:rsidRPr="008A3C58" w:rsidRDefault="00246378" w:rsidP="00B118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6723B5FE" w14:textId="135643EB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6009C962" w14:textId="77777777" w:rsidR="00B11878" w:rsidRPr="008A3C58" w:rsidRDefault="00246378" w:rsidP="00F85A2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727F94F5" w14:textId="77777777" w:rsidR="00B11878" w:rsidRPr="008A3C58" w:rsidRDefault="00246378" w:rsidP="00B118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23826B79" w14:textId="77777777" w:rsidR="00B11878" w:rsidRPr="008A3C58" w:rsidRDefault="00246378" w:rsidP="00B118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5D61CD28" w14:textId="1A1F0E1C" w:rsidR="00B11878" w:rsidRPr="008A3C58" w:rsidRDefault="00246378" w:rsidP="00D81F1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0C086D52" w14:textId="063040FF" w:rsidR="00B11878" w:rsidRPr="008A3C58" w:rsidRDefault="00FB60AB" w:rsidP="00D81F1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  <w:bookmarkStart w:id="0" w:name="_GoBack"/>
            <w:bookmarkEnd w:id="0"/>
          </w:p>
        </w:tc>
      </w:tr>
      <w:tr w:rsidR="009C5EB5" w:rsidRPr="008A3C58" w14:paraId="62086C6D" w14:textId="77777777" w:rsidTr="004637E3">
        <w:tc>
          <w:tcPr>
            <w:tcW w:w="558" w:type="dxa"/>
          </w:tcPr>
          <w:p w14:paraId="29E8DCAF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  <w:p w14:paraId="6566E616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3795C2E5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07628A0F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6A572422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2C121F85" w14:textId="21D40ADD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</w:t>
            </w:r>
            <w:r w:rsidR="00A84C5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1626" w:type="dxa"/>
          </w:tcPr>
          <w:p w14:paraId="5B4DB824" w14:textId="7F2CC3AD" w:rsidR="00500D54" w:rsidRPr="008A3C58" w:rsidRDefault="00081992" w:rsidP="00500D54">
            <w:pPr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500D54" w:rsidRPr="008A3C5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استفراغ وخیم بارداري </w:t>
            </w:r>
          </w:p>
          <w:p w14:paraId="0E088672" w14:textId="7C1C85A1" w:rsidR="000073DC" w:rsidRPr="008A3C58" w:rsidRDefault="00081992" w:rsidP="00500D54">
            <w:pPr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0073DC" w:rsidRPr="008A3C5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بیماري هاي قلبی و عروقی در بارداري </w:t>
            </w:r>
          </w:p>
          <w:p w14:paraId="6B146563" w14:textId="48F7C872" w:rsidR="00081992" w:rsidRPr="008A3C58" w:rsidRDefault="000073DC" w:rsidP="000073D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*اختلالات ریوي در بارداري</w:t>
            </w:r>
          </w:p>
        </w:tc>
        <w:tc>
          <w:tcPr>
            <w:tcW w:w="4322" w:type="dxa"/>
          </w:tcPr>
          <w:p w14:paraId="08828719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باید:</w:t>
            </w:r>
          </w:p>
          <w:p w14:paraId="40D546CC" w14:textId="00FE1C56" w:rsidR="00500D54" w:rsidRPr="008A3C58" w:rsidRDefault="00500D54" w:rsidP="00500D54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تعریف استفراغ وخیم بارداري،  علل، تدابیردرمانی و آموزش هاي لازم را شرح دهد. </w:t>
            </w:r>
          </w:p>
          <w:p w14:paraId="53C8497D" w14:textId="40C838B0" w:rsidR="000073DC" w:rsidRPr="008A3C58" w:rsidRDefault="000073DC" w:rsidP="000073D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 بیماري هاي قلبی عروقی  از لحاظ تاثیر</w:t>
            </w:r>
            <w:r w:rsidR="005E1E2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در بارداري این بیماري ها بر حاملگی و تاثیر حاملگی بر این بیماري ها، تدابیر درمانی و مراقبت هاي مربوطه را توضیح دهد. </w:t>
            </w:r>
          </w:p>
          <w:p w14:paraId="2173F11B" w14:textId="74D30C4D" w:rsidR="00081992" w:rsidRPr="008A3C58" w:rsidRDefault="000073DC" w:rsidP="000073D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آسم و بیماري سل را از  لحاظ علائم، عوارض و تدابیر درمانی در بارداري توضیح دهد.</w:t>
            </w:r>
          </w:p>
        </w:tc>
        <w:tc>
          <w:tcPr>
            <w:tcW w:w="874" w:type="dxa"/>
          </w:tcPr>
          <w:p w14:paraId="4CFEFABE" w14:textId="77777777" w:rsidR="008A3C58" w:rsidRPr="008A3C58" w:rsidRDefault="008A3C58" w:rsidP="008A3C58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77F55C51" w14:textId="6CE63A70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1AE38285" w14:textId="77777777" w:rsidR="00081992" w:rsidRPr="008A3C58" w:rsidRDefault="00081992" w:rsidP="00F85A2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2512DBC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F86CC6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515CFE43" w14:textId="47CD6F49" w:rsidR="00081992" w:rsidRPr="008A3C58" w:rsidRDefault="00081992" w:rsidP="00F85A2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77931E90" w14:textId="4AD3DAE1" w:rsidR="00081992" w:rsidRPr="008A3C58" w:rsidRDefault="00FB60AB" w:rsidP="00F85A2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105EA939" w14:textId="77777777" w:rsidTr="004637E3">
        <w:tc>
          <w:tcPr>
            <w:tcW w:w="558" w:type="dxa"/>
          </w:tcPr>
          <w:p w14:paraId="78348403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11B94EF2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</w:t>
            </w:r>
          </w:p>
          <w:p w14:paraId="0D16441A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2A3F570A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AFAD9F2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64880569" w14:textId="125BC09B" w:rsidR="00081992" w:rsidRPr="008A3C58" w:rsidRDefault="00206AC8" w:rsidP="00206AC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9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</w:t>
            </w:r>
            <w:r w:rsidR="00A84C5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6" w:type="dxa"/>
          </w:tcPr>
          <w:p w14:paraId="51446795" w14:textId="61A1E17B" w:rsidR="00081992" w:rsidRPr="008A3C58" w:rsidRDefault="00081992" w:rsidP="00F85A2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</w:t>
            </w:r>
            <w:r w:rsidR="00B9455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القای زایمان</w:t>
            </w:r>
          </w:p>
          <w:p w14:paraId="4846A22F" w14:textId="0563E51F" w:rsidR="00081992" w:rsidRPr="008A3C58" w:rsidRDefault="00081992" w:rsidP="00B9455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B9455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بیماری های تروفوبلاستیک بارداری</w:t>
            </w:r>
          </w:p>
        </w:tc>
        <w:tc>
          <w:tcPr>
            <w:tcW w:w="4322" w:type="dxa"/>
          </w:tcPr>
          <w:p w14:paraId="58C8C3DB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:</w:t>
            </w:r>
          </w:p>
          <w:p w14:paraId="290EA025" w14:textId="55E9BE3B" w:rsidR="00081992" w:rsidRPr="008A3C58" w:rsidRDefault="00081992" w:rsidP="00B9455E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 w:rsidR="00B9455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روشهای القای زایمان را توضیح دهد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.</w:t>
            </w:r>
          </w:p>
          <w:p w14:paraId="13CA738E" w14:textId="3A4769DC" w:rsidR="00081992" w:rsidRPr="008A3C58" w:rsidRDefault="008B5FCB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 بیماریهای تروفوبلاستیک را تعریف کند و تدابیر درمانی آن را توضیح دهد.</w:t>
            </w:r>
          </w:p>
        </w:tc>
        <w:tc>
          <w:tcPr>
            <w:tcW w:w="874" w:type="dxa"/>
          </w:tcPr>
          <w:p w14:paraId="73DC3F6E" w14:textId="77777777" w:rsidR="008A3C58" w:rsidRPr="008A3C58" w:rsidRDefault="008A3C58" w:rsidP="008A3C58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58BFD817" w14:textId="637A4E87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52D1CB76" w14:textId="77777777" w:rsidR="00081992" w:rsidRPr="008A3C58" w:rsidRDefault="00081992" w:rsidP="008B5FC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5577574A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E5CA186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22AD843F" w14:textId="091BAD5F" w:rsidR="00081992" w:rsidRPr="008A3C58" w:rsidRDefault="00081992" w:rsidP="008B5FC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75B7344F" w14:textId="5DE31D7D" w:rsidR="00081992" w:rsidRPr="008A3C58" w:rsidRDefault="008A3C58" w:rsidP="008B5FC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71A0DD5C" w14:textId="77777777" w:rsidTr="004637E3">
        <w:tc>
          <w:tcPr>
            <w:tcW w:w="558" w:type="dxa"/>
          </w:tcPr>
          <w:p w14:paraId="1A8EA030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6CA418E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</w:t>
            </w:r>
          </w:p>
          <w:p w14:paraId="6E5CD426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7A439B7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0EB0AA42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2A806119" w14:textId="25EAE0F1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="00A84C5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626" w:type="dxa"/>
          </w:tcPr>
          <w:p w14:paraId="1A19BBA0" w14:textId="1A2EB780" w:rsidR="00081992" w:rsidRPr="008A3C58" w:rsidRDefault="00081992" w:rsidP="008B5FCB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8B5FC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تروما در بارداری</w:t>
            </w:r>
          </w:p>
          <w:p w14:paraId="683F9DCC" w14:textId="0D42715C" w:rsidR="00081992" w:rsidRPr="008A3C58" w:rsidRDefault="00081992" w:rsidP="008B5FCB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8B5FC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حاملگی خارج رحمی</w:t>
            </w:r>
          </w:p>
          <w:p w14:paraId="49039151" w14:textId="3EDB3688" w:rsidR="008B5FCB" w:rsidRPr="008A3C58" w:rsidRDefault="008B5FCB" w:rsidP="008B5FCB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 بیماری های آمیزشی</w:t>
            </w:r>
          </w:p>
          <w:p w14:paraId="63B0D209" w14:textId="66BE59D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2" w:type="dxa"/>
          </w:tcPr>
          <w:p w14:paraId="11769DEE" w14:textId="4AC9F470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باید </w:t>
            </w:r>
            <w:r w:rsidR="00933AFA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:</w:t>
            </w:r>
          </w:p>
          <w:p w14:paraId="2456AA3D" w14:textId="77777777" w:rsidR="00081992" w:rsidRPr="008A3C58" w:rsidRDefault="00933AFA" w:rsidP="00933AFA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1-دسته بندي ضربه به شکم  در بارداري و تدابیر درمانی را شرح دهد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  <w:p w14:paraId="4D08718B" w14:textId="06A637DF" w:rsidR="00933AFA" w:rsidRPr="008A3C58" w:rsidRDefault="00933AFA" w:rsidP="005E1E2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بیماری های 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هرپس</w:t>
            </w:r>
            <w:r w:rsidR="005E1E2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سوزاک،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گنوره،ایدز،</w:t>
            </w:r>
            <w:r w:rsidRPr="008A3C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HPV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،شانکروئید،سیفلیس،تریکومونیازو کاندیدیاز </w:t>
            </w:r>
            <w:r w:rsidR="005E1E2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عوارض و تدابیر درمانی</w:t>
            </w:r>
            <w:r w:rsidR="005E1E2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آنها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3717322E" w14:textId="57F8B5F0" w:rsidR="00F94E01" w:rsidRPr="008A3C58" w:rsidRDefault="00F94E01" w:rsidP="00F94E01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3-حاملگی خارج رحمی را تعریف کند و تدابیر درمانی را توضیح دهد.</w:t>
            </w:r>
          </w:p>
        </w:tc>
        <w:tc>
          <w:tcPr>
            <w:tcW w:w="874" w:type="dxa"/>
          </w:tcPr>
          <w:p w14:paraId="41977259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0FECD0F3" w14:textId="6A0A98E5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0B18C3A3" w14:textId="77777777" w:rsidR="00081992" w:rsidRPr="008A3C58" w:rsidRDefault="00081992" w:rsidP="00933AF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5015F105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74CC3E7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5A85E393" w14:textId="70270779" w:rsidR="00081992" w:rsidRPr="008A3C58" w:rsidRDefault="00081992" w:rsidP="00933AF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D787802" w14:textId="1307545A" w:rsidR="00081992" w:rsidRPr="008A3C58" w:rsidRDefault="008A3C58" w:rsidP="00933AF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2C607113" w14:textId="77777777" w:rsidTr="004637E3">
        <w:tc>
          <w:tcPr>
            <w:tcW w:w="558" w:type="dxa"/>
          </w:tcPr>
          <w:p w14:paraId="60841178" w14:textId="28EAA16D" w:rsidR="006743D3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26" w:type="dxa"/>
          </w:tcPr>
          <w:p w14:paraId="459F1923" w14:textId="5CE3FD03" w:rsidR="006743D3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23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1626" w:type="dxa"/>
          </w:tcPr>
          <w:p w14:paraId="0ADEBFF9" w14:textId="5BB5C086" w:rsidR="006743D3" w:rsidRPr="008A3C58" w:rsidRDefault="006743D3" w:rsidP="00054C2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054C2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حاملگی پست ترم</w:t>
            </w:r>
          </w:p>
          <w:p w14:paraId="66A7C3DF" w14:textId="52A11071" w:rsidR="00054C25" w:rsidRPr="008A3C58" w:rsidRDefault="00054C25" w:rsidP="00054C2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*زجر جنین و مرده زایی</w:t>
            </w:r>
          </w:p>
          <w:p w14:paraId="039426D0" w14:textId="1D320F42" w:rsidR="006743D3" w:rsidRPr="008A3C58" w:rsidRDefault="006743D3" w:rsidP="00054C2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054C2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کم خونی</w:t>
            </w:r>
          </w:p>
        </w:tc>
        <w:tc>
          <w:tcPr>
            <w:tcW w:w="4322" w:type="dxa"/>
          </w:tcPr>
          <w:p w14:paraId="726EDD60" w14:textId="19A9C78F" w:rsidR="006743D3" w:rsidRPr="008A3C58" w:rsidRDefault="006743D3" w:rsidP="00054C2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 w:rsidR="00054C2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زجرجنین ،مرگ داخل رحمی جنین، عوارض، روش هاي تشخیص و تدابیر درمانی را بیان کند.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.</w:t>
            </w:r>
          </w:p>
          <w:p w14:paraId="222FA483" w14:textId="0DFB94B7" w:rsidR="006743D3" w:rsidRPr="008A3C58" w:rsidRDefault="006743D3" w:rsidP="00054C2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 w:rsidR="0083291A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حاملگی پست ترم ،علل ،عوارض و تدابیر درمانی را شرح دهد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  <w:p w14:paraId="65A1BDE5" w14:textId="517D4EF4" w:rsidR="006743D3" w:rsidRPr="008A3C58" w:rsidRDefault="00B85BB2" w:rsidP="00B85BB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 کم خونی هاي دوران بارداري شامل کم خونی فیزیولوزیک، کم خونی فقر آهن، کمبود اسید فولیک، تالاسمی و کم خونی داسی علائم و تدابیر  ،شکل درمانی را شرح دهد.</w:t>
            </w:r>
          </w:p>
        </w:tc>
        <w:tc>
          <w:tcPr>
            <w:tcW w:w="874" w:type="dxa"/>
          </w:tcPr>
          <w:p w14:paraId="01D5936D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08FEED36" w14:textId="79856E32" w:rsidR="006743D3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36DEDD20" w14:textId="49D64F19" w:rsidR="006743D3" w:rsidRPr="008A3C58" w:rsidRDefault="001A3014" w:rsidP="00054C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1ED5EA6C" w14:textId="3DA560AD" w:rsidR="006743D3" w:rsidRPr="008A3C58" w:rsidRDefault="001A3014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0F8EE3E4" w14:textId="0C7AAA96" w:rsidR="006743D3" w:rsidRPr="008A3C58" w:rsidRDefault="001A3014" w:rsidP="00054C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77C94D35" w14:textId="3788CED0" w:rsidR="006743D3" w:rsidRPr="008A3C58" w:rsidRDefault="001A3014" w:rsidP="00054C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00A3F0FB" w14:textId="3DEB8F50" w:rsidR="006743D3" w:rsidRPr="008A3C58" w:rsidRDefault="008A3C58" w:rsidP="00054C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0F1370B5" w14:textId="77777777" w:rsidTr="004637E3">
        <w:tc>
          <w:tcPr>
            <w:tcW w:w="558" w:type="dxa"/>
          </w:tcPr>
          <w:p w14:paraId="4358FD32" w14:textId="4D123121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47F63ADC" w14:textId="206F5A06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  <w:p w14:paraId="322697FE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0DA1CB43" w14:textId="30B5B687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1626" w:type="dxa"/>
          </w:tcPr>
          <w:p w14:paraId="12FF709B" w14:textId="18F29425" w:rsidR="00081992" w:rsidRPr="008A3C58" w:rsidRDefault="00081992" w:rsidP="00C101CB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C101C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حاملگی چندقلویی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  <w:p w14:paraId="6159E2C8" w14:textId="037AB453" w:rsidR="00081992" w:rsidRPr="008A3C58" w:rsidRDefault="00081992" w:rsidP="009F4D4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 xml:space="preserve">* </w:t>
            </w:r>
            <w:r w:rsidR="00C101CB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سقط</w:t>
            </w:r>
          </w:p>
        </w:tc>
        <w:tc>
          <w:tcPr>
            <w:tcW w:w="4322" w:type="dxa"/>
          </w:tcPr>
          <w:p w14:paraId="505DEAEC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 xml:space="preserve">دانشجو باید </w:t>
            </w:r>
          </w:p>
          <w:p w14:paraId="3E0A3886" w14:textId="600BCAA8" w:rsidR="00081992" w:rsidRPr="008A3C58" w:rsidRDefault="00081992" w:rsidP="00F439DE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 w:rsidR="00F439D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حاملگی چندقلویی و تدابیر درمانی را بیان کند.</w:t>
            </w:r>
          </w:p>
          <w:p w14:paraId="29274FE3" w14:textId="241D6F6D" w:rsidR="00081992" w:rsidRPr="008A3C58" w:rsidRDefault="00081992" w:rsidP="00F439D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2-</w:t>
            </w:r>
            <w:r w:rsidR="00F439D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انواع سقط </w:t>
            </w:r>
            <w:r w:rsidR="00FC5F4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،علائم و تدابیر درمانی </w:t>
            </w:r>
            <w:r w:rsidR="009F4D4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آن </w:t>
            </w:r>
            <w:r w:rsidR="00FC5F4E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 شرح دهد.</w:t>
            </w:r>
          </w:p>
        </w:tc>
        <w:tc>
          <w:tcPr>
            <w:tcW w:w="874" w:type="dxa"/>
          </w:tcPr>
          <w:p w14:paraId="72F86791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64307DD2" w14:textId="3EAA0FED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3357D0A2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سخنرانی و 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783" w:type="dxa"/>
          </w:tcPr>
          <w:p w14:paraId="4AEBAD8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اسلاید</w:t>
            </w:r>
          </w:p>
        </w:tc>
        <w:tc>
          <w:tcPr>
            <w:tcW w:w="958" w:type="dxa"/>
          </w:tcPr>
          <w:p w14:paraId="4E6D8D67" w14:textId="175F90D1" w:rsidR="00081992" w:rsidRPr="008A3C58" w:rsidRDefault="00081992" w:rsidP="00D54A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5BD69570" w14:textId="510A68B4" w:rsidR="00081992" w:rsidRPr="008A3C58" w:rsidRDefault="00081992" w:rsidP="00D54A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22FCE8A" w14:textId="5826AF9E" w:rsidR="00081992" w:rsidRPr="008A3C58" w:rsidRDefault="008A3C58" w:rsidP="00D54A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6C900725" w14:textId="77777777" w:rsidTr="004637E3">
        <w:tc>
          <w:tcPr>
            <w:tcW w:w="558" w:type="dxa"/>
          </w:tcPr>
          <w:p w14:paraId="77D78AC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22F4930C" w14:textId="48474B36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7</w:t>
            </w:r>
          </w:p>
          <w:p w14:paraId="1BB9EC3C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46A8681A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54FE7C61" w14:textId="03B1E01A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41F66FFA" w14:textId="4F26A0F7" w:rsidR="00081992" w:rsidRPr="008A3C58" w:rsidRDefault="00081992" w:rsidP="009F4D4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9F4D4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خونریزی زایمانی</w:t>
            </w:r>
          </w:p>
        </w:tc>
        <w:tc>
          <w:tcPr>
            <w:tcW w:w="4322" w:type="dxa"/>
          </w:tcPr>
          <w:p w14:paraId="2632A263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باید:</w:t>
            </w:r>
          </w:p>
          <w:p w14:paraId="7F8C7E43" w14:textId="6473C492" w:rsidR="00081992" w:rsidRPr="008A3C58" w:rsidRDefault="00E32D91" w:rsidP="009C5EB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9C5EB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تعریف</w:t>
            </w:r>
            <w:r w:rsidR="0019367C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خونریزي پس از زایمان، هماتوم نفاسی، وارونگی رحم، پارگی هاي کانال زایمان، ، احتباس جفت، آتونی رحم، علل، علائم، روش هاي تشخیص و تدابیر درمانی را توضیح دهد.</w:t>
            </w:r>
          </w:p>
        </w:tc>
        <w:tc>
          <w:tcPr>
            <w:tcW w:w="874" w:type="dxa"/>
          </w:tcPr>
          <w:p w14:paraId="18B0F550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4BD4C96C" w14:textId="57BFC95D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3D402274" w14:textId="77777777" w:rsidR="00081992" w:rsidRPr="008A3C58" w:rsidRDefault="00081992" w:rsidP="001936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60769D65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4181230D" w14:textId="221B4F0F" w:rsidR="00081992" w:rsidRPr="008A3C58" w:rsidRDefault="00081992" w:rsidP="001936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122A9120" w14:textId="59C458A2" w:rsidR="00081992" w:rsidRPr="008A3C58" w:rsidRDefault="00081992" w:rsidP="001936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060E4595" w14:textId="3C7E2ABC" w:rsidR="00081992" w:rsidRPr="008A3C58" w:rsidRDefault="008A3C58" w:rsidP="001936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32DB2D42" w14:textId="77777777" w:rsidTr="004637E3">
        <w:tc>
          <w:tcPr>
            <w:tcW w:w="558" w:type="dxa"/>
          </w:tcPr>
          <w:p w14:paraId="6C6F021C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79B0ED1F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1385AF55" w14:textId="62B6A2BF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</w:t>
            </w:r>
          </w:p>
          <w:p w14:paraId="0AA4071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1B14543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18BB0CDC" w14:textId="6F1F2E82" w:rsidR="00081992" w:rsidRPr="008A3C58" w:rsidRDefault="001A3014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206AC8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9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="00206AC8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</w:t>
            </w:r>
            <w:r w:rsidR="00206AC8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08041493" w14:textId="77777777" w:rsidR="00081992" w:rsidRPr="008A3C58" w:rsidRDefault="00081992" w:rsidP="00D043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</w:t>
            </w:r>
            <w:r w:rsidR="00D043F7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دیابت</w:t>
            </w:r>
          </w:p>
          <w:p w14:paraId="09EB4F78" w14:textId="77777777" w:rsidR="00D043F7" w:rsidRPr="008A3C58" w:rsidRDefault="00D043F7" w:rsidP="00D043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*ناباروری و عقیمی</w:t>
            </w:r>
          </w:p>
          <w:p w14:paraId="5AE90E84" w14:textId="75ED0D99" w:rsidR="00D043F7" w:rsidRPr="008A3C58" w:rsidRDefault="00D043F7" w:rsidP="00D043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*سزارین</w:t>
            </w:r>
          </w:p>
        </w:tc>
        <w:tc>
          <w:tcPr>
            <w:tcW w:w="4322" w:type="dxa"/>
          </w:tcPr>
          <w:p w14:paraId="39DEB971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:</w:t>
            </w:r>
          </w:p>
          <w:p w14:paraId="75B05761" w14:textId="69BBF841" w:rsidR="00A42064" w:rsidRPr="008A3C58" w:rsidRDefault="00081992" w:rsidP="00A42064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 w:rsidR="00A4206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تعریف دیابت و انواع آن، عوامل، روش هاي تشخیص، تدابیر درمانی و مراقبت هاي مربوطه را توضیح دهد.</w:t>
            </w:r>
          </w:p>
          <w:p w14:paraId="1ABE357C" w14:textId="77777777" w:rsidR="00081992" w:rsidRPr="008A3C58" w:rsidRDefault="00A42064" w:rsidP="00A42064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081992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تعریف ناباروري و عقیمی،  انواع ناباروري، عوامل موثر، علل ناباروري در مردان و زنان، روش هاي تشخیص در مردان و زنان، تدابیر درمانی را شرح دهد.</w:t>
            </w:r>
          </w:p>
          <w:p w14:paraId="44E5D3DB" w14:textId="49CD9824" w:rsidR="00A42064" w:rsidRPr="008A3C58" w:rsidRDefault="00A42064" w:rsidP="00A42064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3-اندیکاسیون های انجام سزارین</w:t>
            </w:r>
            <w:r w:rsidR="004637E3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،عوارض و مراقبتهای قبل و بعد از آن را توضیح دهد.</w:t>
            </w:r>
          </w:p>
        </w:tc>
        <w:tc>
          <w:tcPr>
            <w:tcW w:w="874" w:type="dxa"/>
          </w:tcPr>
          <w:p w14:paraId="1990800B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3FFD4F07" w14:textId="578CF8A4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73CD8A8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2F48EFE2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1C276E78" w14:textId="11FB4920" w:rsidR="00081992" w:rsidRPr="008A3C58" w:rsidRDefault="00081992" w:rsidP="0044499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2FC5C25E" w14:textId="6FFB2D07" w:rsidR="00081992" w:rsidRPr="008A3C58" w:rsidRDefault="00081992" w:rsidP="0044499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0BE62A5" w14:textId="08E2E46B" w:rsidR="00081992" w:rsidRPr="008A3C58" w:rsidRDefault="008A3C58" w:rsidP="0044499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6D5D8F6A" w14:textId="77777777" w:rsidTr="004637E3">
        <w:tc>
          <w:tcPr>
            <w:tcW w:w="558" w:type="dxa"/>
          </w:tcPr>
          <w:p w14:paraId="1D64043C" w14:textId="1F960699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210341AC" w14:textId="58660F5C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9</w:t>
            </w:r>
          </w:p>
          <w:p w14:paraId="14FB2F17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034A4366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30862D1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03C3BFB4" w14:textId="3223776A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626" w:type="dxa"/>
          </w:tcPr>
          <w:p w14:paraId="079E035B" w14:textId="7DA03870" w:rsidR="004637E3" w:rsidRPr="008A3C58" w:rsidRDefault="00081992" w:rsidP="004637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</w:t>
            </w:r>
            <w:r w:rsidR="004637E3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دیستوشی</w:t>
            </w:r>
          </w:p>
          <w:p w14:paraId="06A22743" w14:textId="15C8F183" w:rsidR="004637E3" w:rsidRPr="008A3C58" w:rsidRDefault="004637E3" w:rsidP="004637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8E5DC98" w14:textId="576780DC" w:rsidR="00081992" w:rsidRPr="008A3C58" w:rsidRDefault="004637E3" w:rsidP="004637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*زایمان پره ترم</w:t>
            </w:r>
          </w:p>
        </w:tc>
        <w:tc>
          <w:tcPr>
            <w:tcW w:w="4322" w:type="dxa"/>
          </w:tcPr>
          <w:p w14:paraId="53F37EEB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:</w:t>
            </w:r>
          </w:p>
          <w:p w14:paraId="3F58D470" w14:textId="2B55A1FE" w:rsidR="00081992" w:rsidRPr="008A3C58" w:rsidRDefault="00081992" w:rsidP="004637E3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 w:rsidR="004637E3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تعریف دیستوشی های زایمانی،عوارض و تدابیر درمانی را شرح دهد.</w:t>
            </w:r>
          </w:p>
          <w:p w14:paraId="32F39B22" w14:textId="7429E837" w:rsidR="00081992" w:rsidRPr="008A3C58" w:rsidRDefault="00081992" w:rsidP="00FA37E9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 w:rsidR="004637E3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علل زایمان پره ترم،راههای تشخیص و پیشگیری</w:t>
            </w:r>
            <w:r w:rsidR="00FA37E9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و تدابیر درمانی آن را توضیح دهد.</w:t>
            </w:r>
          </w:p>
        </w:tc>
        <w:tc>
          <w:tcPr>
            <w:tcW w:w="874" w:type="dxa"/>
          </w:tcPr>
          <w:p w14:paraId="4ECF82FC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46932E75" w14:textId="09E0DF1B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176A26CF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5E5F80AE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10D876DE" w14:textId="70311389" w:rsidR="00081992" w:rsidRPr="008A3C58" w:rsidRDefault="00081992" w:rsidP="0044499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5B54EC74" w14:textId="58262E9A" w:rsidR="00081992" w:rsidRPr="008A3C58" w:rsidRDefault="00081992" w:rsidP="0044499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63FFF4C2" w14:textId="50CBD96D" w:rsidR="00081992" w:rsidRPr="008A3C58" w:rsidRDefault="008A3C58" w:rsidP="0044499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417EE6FE" w14:textId="77777777" w:rsidTr="004637E3">
        <w:tc>
          <w:tcPr>
            <w:tcW w:w="558" w:type="dxa"/>
          </w:tcPr>
          <w:p w14:paraId="3953C6A6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DF8B2EF" w14:textId="5A981519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10</w:t>
            </w:r>
          </w:p>
          <w:p w14:paraId="28F5527E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666A732E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1CD18986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2D959D0B" w14:textId="45E4AE41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56372A82" w14:textId="77777777" w:rsidR="00081992" w:rsidRPr="008A3C58" w:rsidRDefault="00081992" w:rsidP="00FA37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</w:t>
            </w:r>
            <w:r w:rsidR="00FA37E9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زایمان ابزاری</w:t>
            </w:r>
          </w:p>
          <w:p w14:paraId="03E956E9" w14:textId="77777777" w:rsidR="00FA37E9" w:rsidRPr="008A3C58" w:rsidRDefault="00FA37E9" w:rsidP="00FA37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29B7EA95" w14:textId="77777777" w:rsidR="00FA37E9" w:rsidRPr="008A3C58" w:rsidRDefault="00FA37E9" w:rsidP="00FA37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FB66DC9" w14:textId="7BA9A104" w:rsidR="00FA37E9" w:rsidRPr="008A3C58" w:rsidRDefault="00FA37E9" w:rsidP="003E1E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*</w:t>
            </w:r>
            <w:r w:rsidR="003E1E40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عوارض زایمانی</w:t>
            </w:r>
          </w:p>
        </w:tc>
        <w:tc>
          <w:tcPr>
            <w:tcW w:w="4322" w:type="dxa"/>
          </w:tcPr>
          <w:p w14:paraId="749E9A19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دانشجو باید :</w:t>
            </w:r>
          </w:p>
          <w:p w14:paraId="038AA85F" w14:textId="646C0F89" w:rsidR="00081992" w:rsidRPr="008A3C58" w:rsidRDefault="00081992" w:rsidP="003E1E40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 w:rsidR="003E1E40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انواع زایمان با ابزار،اندیکاسیون زایمان ابزاری وعوارض آن را توضیح دهد.</w:t>
            </w:r>
          </w:p>
          <w:p w14:paraId="7969FE94" w14:textId="2790552C" w:rsidR="003E1E40" w:rsidRPr="008A3C58" w:rsidRDefault="00081992" w:rsidP="006D5643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2-</w:t>
            </w:r>
            <w:r w:rsidR="006D5643"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5643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ترومبوآمبولی، ترومبوفلبیت سطحی، ترومبوز وریدهاي عمقی و تدابیر درمانی آن را شرح دهد.</w:t>
            </w:r>
          </w:p>
          <w:p w14:paraId="4515720C" w14:textId="209CE399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4" w:type="dxa"/>
          </w:tcPr>
          <w:p w14:paraId="16935B58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62C50D33" w14:textId="2E240D6C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3C984B5F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3990604A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72CADC7C" w14:textId="359300ED" w:rsidR="00081992" w:rsidRPr="008A3C58" w:rsidRDefault="00081992" w:rsidP="003E1E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6B796693" w14:textId="69C554D7" w:rsidR="00081992" w:rsidRPr="008A3C58" w:rsidRDefault="00081992" w:rsidP="003E1E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2B60F40A" w14:textId="137F9000" w:rsidR="00081992" w:rsidRPr="008A3C58" w:rsidRDefault="008A3C58" w:rsidP="003E1E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0A09EE02" w14:textId="77777777" w:rsidTr="004637E3">
        <w:tc>
          <w:tcPr>
            <w:tcW w:w="558" w:type="dxa"/>
          </w:tcPr>
          <w:p w14:paraId="3C70836D" w14:textId="1D669831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  <w:p w14:paraId="436ECEAE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0CFBBA23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30208AC9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6B791217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1EB7EABA" w14:textId="049526DF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19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10B4AA7B" w14:textId="0A3232B6" w:rsidR="002C3ABF" w:rsidRPr="008A3C58" w:rsidRDefault="00081992" w:rsidP="002C3AB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* </w:t>
            </w:r>
            <w:r w:rsidR="002C3AB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بیماری های عفونی - ویروسی</w:t>
            </w:r>
          </w:p>
          <w:p w14:paraId="6845BC06" w14:textId="772A97E3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64B1EE6" w14:textId="711C38EA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2" w:type="dxa"/>
          </w:tcPr>
          <w:p w14:paraId="1AED4CE7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:</w:t>
            </w:r>
          </w:p>
          <w:p w14:paraId="12B99E0F" w14:textId="79A87813" w:rsidR="00081992" w:rsidRPr="008A3C58" w:rsidRDefault="00081992" w:rsidP="009C5EB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2C3AB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بیماري هاي عفونی و ویروسی در بارداري هپاتیت ویروسی ،توکسوپلاسموز، سیتومگالوویروس،سرخجه، آبله مرغان،آنفلوانزا،اوریون</w:t>
            </w:r>
            <w:r w:rsidR="00B611DC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،سرخک،عفونتهای باکتریایی و تک یاخته ای را توضیح دهد و تدابیر در مانی را شرح دهد.</w:t>
            </w:r>
          </w:p>
        </w:tc>
        <w:tc>
          <w:tcPr>
            <w:tcW w:w="874" w:type="dxa"/>
          </w:tcPr>
          <w:p w14:paraId="4A1EFB05" w14:textId="77777777" w:rsidR="008A3C58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75F16BA7" w14:textId="2190D0D3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49BBED70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4990C09F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13A72EC" w14:textId="1EB8D890" w:rsidR="00081992" w:rsidRPr="008A3C58" w:rsidRDefault="00081992" w:rsidP="009C5EB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4A57956F" w14:textId="227B924E" w:rsidR="00081992" w:rsidRPr="008A3C58" w:rsidRDefault="00081992" w:rsidP="009C5EB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1D0CAB07" w14:textId="47B117A5" w:rsidR="00081992" w:rsidRPr="008A3C58" w:rsidRDefault="008A3C58" w:rsidP="008A3C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  <w:tr w:rsidR="009C5EB5" w:rsidRPr="008A3C58" w14:paraId="4F649E1B" w14:textId="77777777" w:rsidTr="004637E3">
        <w:tc>
          <w:tcPr>
            <w:tcW w:w="558" w:type="dxa"/>
          </w:tcPr>
          <w:p w14:paraId="39FC7AA0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25F912EF" w14:textId="17C9B38E" w:rsidR="00081992" w:rsidRPr="008A3C58" w:rsidRDefault="006743D3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  <w:p w14:paraId="5F582740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3E6A694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2915DEC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2DCCFEA0" w14:textId="3618A556" w:rsidR="00081992" w:rsidRPr="008A3C58" w:rsidRDefault="00206AC8" w:rsidP="00206A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26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  <w:r w:rsidR="001A3014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/140</w:t>
            </w: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36040048" w14:textId="77777777" w:rsidR="00081992" w:rsidRPr="008A3C58" w:rsidRDefault="00081992" w:rsidP="009C5EB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</w:t>
            </w:r>
            <w:r w:rsidR="009C5EB5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هایپرتانسیون</w:t>
            </w:r>
          </w:p>
          <w:p w14:paraId="535E50F4" w14:textId="77777777" w:rsidR="009C5EB5" w:rsidRPr="008A3C58" w:rsidRDefault="009C5EB5" w:rsidP="009C5EB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2C511C70" w14:textId="6FBB0EB1" w:rsidR="009C5EB5" w:rsidRPr="008A3C58" w:rsidRDefault="009C5EB5" w:rsidP="009C5EB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*خونریزیهای نیمه دوم بارداری</w:t>
            </w:r>
          </w:p>
        </w:tc>
        <w:tc>
          <w:tcPr>
            <w:tcW w:w="4322" w:type="dxa"/>
          </w:tcPr>
          <w:p w14:paraId="3EBCC623" w14:textId="77777777" w:rsidR="00081992" w:rsidRPr="008A3C58" w:rsidRDefault="00081992" w:rsidP="00081992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:</w:t>
            </w:r>
          </w:p>
          <w:p w14:paraId="1FB39D2E" w14:textId="7B3025ED" w:rsidR="00081992" w:rsidRPr="008A3C58" w:rsidRDefault="006C3C06" w:rsidP="005E1E2F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تعریف خونریزي هاي بارداري شامل جفت سرراهی و دکولمان </w:t>
            </w:r>
            <w:r w:rsidR="005E1E2F"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 بیان کند و تدابیر درمانی را شرح دهد.</w:t>
            </w:r>
          </w:p>
          <w:p w14:paraId="2D18A59A" w14:textId="3A5C2237" w:rsidR="005E1E2F" w:rsidRPr="008A3C58" w:rsidRDefault="005E1E2F" w:rsidP="005E1E2F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طبقه بندي اختلالات  فشارخون بارداري، علائم، علل و عوامل مستعد کننده، عوارض، تدابیر درمانی  را شرح دهد.</w:t>
            </w:r>
          </w:p>
        </w:tc>
        <w:tc>
          <w:tcPr>
            <w:tcW w:w="874" w:type="dxa"/>
          </w:tcPr>
          <w:p w14:paraId="1B666C57" w14:textId="77777777" w:rsidR="008A3C58" w:rsidRPr="008A3C58" w:rsidRDefault="008A3C58" w:rsidP="008A3C58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14:paraId="2595E288" w14:textId="4357145B" w:rsidR="00081992" w:rsidRPr="008A3C58" w:rsidRDefault="008A3C58" w:rsidP="008A3C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962" w:type="dxa"/>
          </w:tcPr>
          <w:p w14:paraId="0220503B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2CB28C3A" w14:textId="77777777" w:rsidR="00081992" w:rsidRPr="008A3C58" w:rsidRDefault="00081992" w:rsidP="0008199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8BA47AA" w14:textId="65FD5F83" w:rsidR="00081992" w:rsidRPr="008A3C58" w:rsidRDefault="00081992" w:rsidP="005B7B0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7D5C373F" w14:textId="7017EA12" w:rsidR="00081992" w:rsidRPr="008A3C58" w:rsidRDefault="00081992" w:rsidP="005B7B0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5C05AB4" w14:textId="5EBC11A4" w:rsidR="00081992" w:rsidRPr="008A3C58" w:rsidRDefault="008A3C58" w:rsidP="008A3C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A3C58">
              <w:rPr>
                <w:rFonts w:asciiTheme="majorBidi" w:hAnsiTheme="majorBidi" w:cstheme="majorBidi"/>
                <w:sz w:val="24"/>
                <w:szCs w:val="24"/>
                <w:rtl/>
              </w:rPr>
              <w:t>تکوینی- پایانی</w:t>
            </w:r>
          </w:p>
        </w:tc>
      </w:tr>
    </w:tbl>
    <w:p w14:paraId="70E1820C" w14:textId="77777777" w:rsidR="005B7B06" w:rsidRPr="008A3C58" w:rsidRDefault="005B7B06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646EB97" w14:textId="77777777" w:rsidR="005B7B06" w:rsidRPr="008A3C58" w:rsidRDefault="005B7B06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6D85D36" w14:textId="03815DFB" w:rsidR="00786691" w:rsidRPr="008A3C58" w:rsidRDefault="005377FD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نحوه ارزشیابی: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B7B06" w:rsidRPr="008A3C58">
        <w:rPr>
          <w:rFonts w:asciiTheme="majorBidi" w:hAnsiTheme="majorBidi" w:cstheme="majorBidi"/>
          <w:sz w:val="24"/>
          <w:szCs w:val="24"/>
          <w:rtl/>
          <w:lang w:bidi="fa-IR"/>
        </w:rPr>
        <w:t>امتحانات میان ترم و پایان ترم</w:t>
      </w:r>
    </w:p>
    <w:p w14:paraId="557C9D02" w14:textId="77777777" w:rsidR="005377FD" w:rsidRPr="008A3C58" w:rsidRDefault="005377FD" w:rsidP="005377F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8A03F01" w14:textId="77777777" w:rsidR="008F64B0" w:rsidRPr="008A3C58" w:rsidRDefault="005377FD" w:rsidP="008F64B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نحوه ی محاسبه ی نمره کل:</w:t>
      </w:r>
    </w:p>
    <w:p w14:paraId="269DC4B5" w14:textId="2D99B2DC" w:rsidR="008F64B0" w:rsidRPr="008A3C58" w:rsidRDefault="000C020D" w:rsidP="008F64B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امتحان میان ترم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ab/>
        <w:t xml:space="preserve">   5 نمره</w:t>
      </w:r>
    </w:p>
    <w:p w14:paraId="6E62FB33" w14:textId="19125F5F" w:rsidR="008F64B0" w:rsidRPr="008A3C58" w:rsidRDefault="008F64B0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فعاليت دانشجو                 1 نمره</w:t>
      </w:r>
    </w:p>
    <w:p w14:paraId="056A918B" w14:textId="16AF54AA" w:rsidR="00CB2E5E" w:rsidRPr="008A3C58" w:rsidRDefault="000C020D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امتحان پایان ترم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      1</w:t>
      </w:r>
      <w:r w:rsidR="005B7B06" w:rsidRPr="008A3C58">
        <w:rPr>
          <w:rFonts w:asciiTheme="majorBidi" w:hAnsiTheme="majorBidi" w:cstheme="majorBidi"/>
          <w:sz w:val="24"/>
          <w:szCs w:val="24"/>
          <w:rtl/>
          <w:lang w:bidi="fa-IR"/>
        </w:rPr>
        <w:t>4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نمره</w:t>
      </w:r>
      <w:r w:rsidR="005B7B06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</w:t>
      </w:r>
    </w:p>
    <w:p w14:paraId="5F4FC1B7" w14:textId="77777777" w:rsidR="005B7B06" w:rsidRPr="008A3C58" w:rsidRDefault="005B7B06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74256359" w14:textId="77777777" w:rsidR="008F64B0" w:rsidRPr="008A3C58" w:rsidRDefault="005377FD" w:rsidP="008F64B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منابع: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14:paraId="030E07EF" w14:textId="77777777" w:rsidR="008F64B0" w:rsidRPr="008A3C58" w:rsidRDefault="008F64B0" w:rsidP="008F64B0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lang w:bidi="fa-IR"/>
        </w:rPr>
        <w:t xml:space="preserve">1- </w:t>
      </w:r>
      <w:proofErr w:type="spellStart"/>
      <w:r w:rsidRPr="008A3C58">
        <w:rPr>
          <w:rFonts w:asciiTheme="majorBidi" w:hAnsiTheme="majorBidi" w:cstheme="majorBidi"/>
          <w:sz w:val="24"/>
          <w:szCs w:val="24"/>
          <w:lang w:bidi="fa-IR"/>
        </w:rPr>
        <w:t>Burroughs</w:t>
      </w:r>
      <w:proofErr w:type="gramStart"/>
      <w:r w:rsidRPr="008A3C58">
        <w:rPr>
          <w:rFonts w:asciiTheme="majorBidi" w:hAnsiTheme="majorBidi" w:cstheme="majorBidi"/>
          <w:sz w:val="24"/>
          <w:szCs w:val="24"/>
          <w:lang w:bidi="fa-IR"/>
        </w:rPr>
        <w:t>,A</w:t>
      </w:r>
      <w:proofErr w:type="spellEnd"/>
      <w:proofErr w:type="gramEnd"/>
      <w:r w:rsidRPr="008A3C58">
        <w:rPr>
          <w:rFonts w:asciiTheme="majorBidi" w:hAnsiTheme="majorBidi" w:cstheme="majorBidi"/>
          <w:sz w:val="24"/>
          <w:szCs w:val="24"/>
          <w:lang w:bidi="fa-IR"/>
        </w:rPr>
        <w:t xml:space="preserve">&amp; </w:t>
      </w:r>
      <w:proofErr w:type="spellStart"/>
      <w:r w:rsidRPr="008A3C58">
        <w:rPr>
          <w:rFonts w:asciiTheme="majorBidi" w:hAnsiTheme="majorBidi" w:cstheme="majorBidi"/>
          <w:sz w:val="24"/>
          <w:szCs w:val="24"/>
          <w:lang w:bidi="fa-IR"/>
        </w:rPr>
        <w:t>Leifer</w:t>
      </w:r>
      <w:proofErr w:type="spellEnd"/>
      <w:r w:rsidRPr="008A3C58">
        <w:rPr>
          <w:rFonts w:asciiTheme="majorBidi" w:hAnsiTheme="majorBidi" w:cstheme="majorBidi"/>
          <w:sz w:val="24"/>
          <w:szCs w:val="24"/>
          <w:lang w:bidi="fa-IR"/>
        </w:rPr>
        <w:t xml:space="preserve"> , G .,</w:t>
      </w:r>
      <w:proofErr w:type="spellStart"/>
      <w:r w:rsidRPr="008A3C58">
        <w:rPr>
          <w:rFonts w:asciiTheme="majorBidi" w:hAnsiTheme="majorBidi" w:cstheme="majorBidi"/>
          <w:sz w:val="24"/>
          <w:szCs w:val="24"/>
          <w:lang w:bidi="fa-IR"/>
        </w:rPr>
        <w:t>Matemity</w:t>
      </w:r>
      <w:proofErr w:type="spellEnd"/>
      <w:r w:rsidRPr="008A3C58">
        <w:rPr>
          <w:rFonts w:asciiTheme="majorBidi" w:hAnsiTheme="majorBidi" w:cstheme="majorBidi"/>
          <w:sz w:val="24"/>
          <w:szCs w:val="24"/>
          <w:lang w:bidi="fa-IR"/>
        </w:rPr>
        <w:t xml:space="preserve"> Nursing : An Introductory Text cd.) </w:t>
      </w:r>
      <w:proofErr w:type="spellStart"/>
      <w:proofErr w:type="gramStart"/>
      <w:r w:rsidRPr="008A3C58">
        <w:rPr>
          <w:rFonts w:asciiTheme="majorBidi" w:hAnsiTheme="majorBidi" w:cstheme="majorBidi"/>
          <w:sz w:val="24"/>
          <w:szCs w:val="24"/>
          <w:lang w:bidi="fa-IR"/>
        </w:rPr>
        <w:t>PiladelPhia</w:t>
      </w:r>
      <w:proofErr w:type="spellEnd"/>
      <w:r w:rsidRPr="008A3C58">
        <w:rPr>
          <w:rFonts w:asciiTheme="majorBidi" w:hAnsiTheme="majorBidi" w:cstheme="majorBidi"/>
          <w:sz w:val="24"/>
          <w:szCs w:val="24"/>
          <w:lang w:bidi="fa-IR"/>
        </w:rPr>
        <w:t xml:space="preserve"> :</w:t>
      </w:r>
      <w:proofErr w:type="gramEnd"/>
      <w:r w:rsidRPr="008A3C5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8A3C58">
        <w:rPr>
          <w:rFonts w:asciiTheme="majorBidi" w:hAnsiTheme="majorBidi" w:cstheme="majorBidi"/>
          <w:sz w:val="24"/>
          <w:szCs w:val="24"/>
          <w:lang w:bidi="fa-IR"/>
        </w:rPr>
        <w:t>W.B.Saunders</w:t>
      </w:r>
      <w:proofErr w:type="spellEnd"/>
    </w:p>
    <w:p w14:paraId="1B930E93" w14:textId="58DA295E" w:rsidR="008F64B0" w:rsidRPr="008A3C58" w:rsidRDefault="005B7B06" w:rsidP="005B7B0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A3C58">
        <w:rPr>
          <w:rFonts w:asciiTheme="majorBidi" w:hAnsiTheme="majorBidi" w:cstheme="majorBidi"/>
          <w:sz w:val="24"/>
          <w:szCs w:val="24"/>
          <w:rtl/>
          <w:lang w:bidi="fa-IR"/>
        </w:rPr>
        <w:t>2-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>بارداری زایمان ویل</w:t>
      </w:r>
      <w:r w:rsidR="007E49BB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یامز ، دکتر ملک منصور اقصی ،ترجمه بهرام قاضی جهانی </w:t>
      </w:r>
      <w:r w:rsidR="008F64B0" w:rsidRPr="008A3C5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ویراست پنجم ، انتشارات گلبان </w:t>
      </w:r>
    </w:p>
    <w:p w14:paraId="37416F5D" w14:textId="77777777" w:rsidR="003A0EBA" w:rsidRPr="008A3C58" w:rsidRDefault="003A0EBA" w:rsidP="003A0EBA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sectPr w:rsidR="003A0EBA" w:rsidRPr="008A3C58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E6ABA" w14:textId="77777777" w:rsidR="00AA4B8D" w:rsidRDefault="00AA4B8D" w:rsidP="00B11878">
      <w:pPr>
        <w:spacing w:after="0" w:line="240" w:lineRule="auto"/>
      </w:pPr>
      <w:r>
        <w:separator/>
      </w:r>
    </w:p>
  </w:endnote>
  <w:endnote w:type="continuationSeparator" w:id="0">
    <w:p w14:paraId="633F2641" w14:textId="77777777" w:rsidR="00AA4B8D" w:rsidRDefault="00AA4B8D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B4E1A" w14:textId="77777777" w:rsidR="00AA4B8D" w:rsidRDefault="00AA4B8D" w:rsidP="00B11878">
      <w:pPr>
        <w:spacing w:after="0" w:line="240" w:lineRule="auto"/>
      </w:pPr>
      <w:r>
        <w:separator/>
      </w:r>
    </w:p>
  </w:footnote>
  <w:footnote w:type="continuationSeparator" w:id="0">
    <w:p w14:paraId="3C0623E9" w14:textId="77777777" w:rsidR="00AA4B8D" w:rsidRDefault="00AA4B8D" w:rsidP="00B11878">
      <w:pPr>
        <w:spacing w:after="0" w:line="240" w:lineRule="auto"/>
      </w:pPr>
      <w:r>
        <w:continuationSeparator/>
      </w:r>
    </w:p>
  </w:footnote>
  <w:footnote w:id="1">
    <w:p w14:paraId="17DD044D" w14:textId="77777777" w:rsidR="005377FD" w:rsidRPr="005377FD" w:rsidRDefault="005377FD" w:rsidP="005377FD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14:paraId="14FAC30F" w14:textId="77777777" w:rsidR="00786691" w:rsidRPr="00786691" w:rsidRDefault="005377FD" w:rsidP="00786691">
      <w:pPr>
        <w:pStyle w:val="FootnoteText"/>
        <w:bidi/>
        <w:rPr>
          <w:rFonts w:cs="B Nazanin"/>
          <w:b/>
          <w:bCs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91D8" w14:textId="77777777" w:rsidR="00B11878" w:rsidRPr="00786691" w:rsidRDefault="00B1187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9842C" wp14:editId="2810641A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2FBB32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14:paraId="497316D6" w14:textId="77777777" w:rsidR="00B11878" w:rsidRDefault="00B1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D68"/>
    <w:multiLevelType w:val="hybridMultilevel"/>
    <w:tmpl w:val="8E9A24F2"/>
    <w:lvl w:ilvl="0" w:tplc="E72AC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02B1"/>
    <w:multiLevelType w:val="hybridMultilevel"/>
    <w:tmpl w:val="C9F0AE7E"/>
    <w:lvl w:ilvl="0" w:tplc="8C66B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073DC"/>
    <w:rsid w:val="00054C25"/>
    <w:rsid w:val="0007315F"/>
    <w:rsid w:val="00081992"/>
    <w:rsid w:val="000C020D"/>
    <w:rsid w:val="00103448"/>
    <w:rsid w:val="00124167"/>
    <w:rsid w:val="0019367C"/>
    <w:rsid w:val="001A3014"/>
    <w:rsid w:val="001B0A71"/>
    <w:rsid w:val="001B6600"/>
    <w:rsid w:val="00206AC8"/>
    <w:rsid w:val="00246378"/>
    <w:rsid w:val="0025200A"/>
    <w:rsid w:val="002830EE"/>
    <w:rsid w:val="00292C6F"/>
    <w:rsid w:val="002C3ABF"/>
    <w:rsid w:val="002F7617"/>
    <w:rsid w:val="0036182A"/>
    <w:rsid w:val="003A0EBA"/>
    <w:rsid w:val="003E1E40"/>
    <w:rsid w:val="00417210"/>
    <w:rsid w:val="00444990"/>
    <w:rsid w:val="00446899"/>
    <w:rsid w:val="004637E3"/>
    <w:rsid w:val="004D3206"/>
    <w:rsid w:val="004F4E62"/>
    <w:rsid w:val="00500D54"/>
    <w:rsid w:val="005377FD"/>
    <w:rsid w:val="005B7B06"/>
    <w:rsid w:val="005E1E2F"/>
    <w:rsid w:val="00620771"/>
    <w:rsid w:val="0064095E"/>
    <w:rsid w:val="006743D3"/>
    <w:rsid w:val="00680DC1"/>
    <w:rsid w:val="006C3C06"/>
    <w:rsid w:val="006D5643"/>
    <w:rsid w:val="00747DD2"/>
    <w:rsid w:val="00786691"/>
    <w:rsid w:val="007E49BB"/>
    <w:rsid w:val="0083291A"/>
    <w:rsid w:val="00840C69"/>
    <w:rsid w:val="00854DA9"/>
    <w:rsid w:val="00865033"/>
    <w:rsid w:val="008967C2"/>
    <w:rsid w:val="008A3C58"/>
    <w:rsid w:val="008B5FCB"/>
    <w:rsid w:val="008F64B0"/>
    <w:rsid w:val="008F6597"/>
    <w:rsid w:val="00933AFA"/>
    <w:rsid w:val="00972821"/>
    <w:rsid w:val="00992365"/>
    <w:rsid w:val="0099555B"/>
    <w:rsid w:val="009C5EB5"/>
    <w:rsid w:val="009F4D45"/>
    <w:rsid w:val="00A0213E"/>
    <w:rsid w:val="00A217C3"/>
    <w:rsid w:val="00A22594"/>
    <w:rsid w:val="00A273B3"/>
    <w:rsid w:val="00A378F2"/>
    <w:rsid w:val="00A42064"/>
    <w:rsid w:val="00A84C5B"/>
    <w:rsid w:val="00A871C8"/>
    <w:rsid w:val="00AA4B8D"/>
    <w:rsid w:val="00AB646A"/>
    <w:rsid w:val="00AD47E4"/>
    <w:rsid w:val="00B11878"/>
    <w:rsid w:val="00B14674"/>
    <w:rsid w:val="00B611DC"/>
    <w:rsid w:val="00B85BB2"/>
    <w:rsid w:val="00B9455E"/>
    <w:rsid w:val="00BB4754"/>
    <w:rsid w:val="00BF4AE8"/>
    <w:rsid w:val="00C07E6A"/>
    <w:rsid w:val="00C101CB"/>
    <w:rsid w:val="00C37616"/>
    <w:rsid w:val="00CB2E5E"/>
    <w:rsid w:val="00CD4F55"/>
    <w:rsid w:val="00D043F7"/>
    <w:rsid w:val="00D43C86"/>
    <w:rsid w:val="00D5197A"/>
    <w:rsid w:val="00D54AB7"/>
    <w:rsid w:val="00D81F16"/>
    <w:rsid w:val="00DE56EB"/>
    <w:rsid w:val="00E30BA9"/>
    <w:rsid w:val="00E32D91"/>
    <w:rsid w:val="00E978EC"/>
    <w:rsid w:val="00F439DE"/>
    <w:rsid w:val="00F73C97"/>
    <w:rsid w:val="00F85A24"/>
    <w:rsid w:val="00F94E01"/>
    <w:rsid w:val="00FA37E9"/>
    <w:rsid w:val="00FB5BFC"/>
    <w:rsid w:val="00FB60AB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2A7F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character" w:customStyle="1" w:styleId="markedcontent">
    <w:name w:val="markedcontent"/>
    <w:basedOn w:val="DefaultParagraphFont"/>
    <w:rsid w:val="004D3206"/>
  </w:style>
  <w:style w:type="paragraph" w:styleId="NoSpacing">
    <w:name w:val="No Spacing"/>
    <w:uiPriority w:val="1"/>
    <w:qFormat/>
    <w:rsid w:val="001241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FDB9-55DC-4D25-9085-7ECA86DE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Windows User</cp:lastModifiedBy>
  <cp:revision>37</cp:revision>
  <dcterms:created xsi:type="dcterms:W3CDTF">2021-10-13T19:14:00Z</dcterms:created>
  <dcterms:modified xsi:type="dcterms:W3CDTF">2023-02-21T10:58:00Z</dcterms:modified>
</cp:coreProperties>
</file>