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13" w:rsidRDefault="00451813" w:rsidP="00620F9F">
      <w:pPr>
        <w:pStyle w:val="ListParagraph"/>
        <w:tabs>
          <w:tab w:val="left" w:pos="8220"/>
          <w:tab w:val="right" w:pos="9360"/>
        </w:tabs>
        <w:ind w:left="0"/>
        <w:jc w:val="right"/>
        <w:rPr>
          <w:rFonts w:cs="B Nazanin"/>
          <w:b/>
          <w:bCs/>
          <w:sz w:val="28"/>
          <w:szCs w:val="28"/>
          <w:rtl/>
          <w:lang w:bidi="fa-IR"/>
        </w:rPr>
      </w:pPr>
      <w:r>
        <w:rPr>
          <w:rFonts w:cs="B Nazanin"/>
          <w:b/>
          <w:bCs/>
          <w:noProof/>
          <w:sz w:val="36"/>
          <w:szCs w:val="36"/>
          <w:rtl/>
        </w:rPr>
        <mc:AlternateContent>
          <mc:Choice Requires="wps">
            <w:drawing>
              <wp:anchor distT="0" distB="0" distL="114300" distR="114300" simplePos="0" relativeHeight="251659264" behindDoc="0" locked="0" layoutInCell="1" allowOverlap="1" wp14:anchorId="05D5D001" wp14:editId="76997659">
                <wp:simplePos x="0" y="0"/>
                <wp:positionH relativeFrom="margin">
                  <wp:posOffset>791570</wp:posOffset>
                </wp:positionH>
                <wp:positionV relativeFrom="paragraph">
                  <wp:posOffset>-504968</wp:posOffset>
                </wp:positionV>
                <wp:extent cx="4892723" cy="2129051"/>
                <wp:effectExtent l="0" t="0" r="22225" b="5080"/>
                <wp:wrapNone/>
                <wp:docPr id="1" name="Flowchart: Document 1"/>
                <wp:cNvGraphicFramePr/>
                <a:graphic xmlns:a="http://schemas.openxmlformats.org/drawingml/2006/main">
                  <a:graphicData uri="http://schemas.microsoft.com/office/word/2010/wordprocessingShape">
                    <wps:wsp>
                      <wps:cNvSpPr/>
                      <wps:spPr>
                        <a:xfrm>
                          <a:off x="0" y="0"/>
                          <a:ext cx="4892723" cy="2129051"/>
                        </a:xfrm>
                        <a:prstGeom prst="flowChartDocument">
                          <a:avLst/>
                        </a:prstGeom>
                        <a:solidFill>
                          <a:sysClr val="window" lastClr="FFFFFF"/>
                        </a:solidFill>
                        <a:ln w="12700" cap="flat" cmpd="sng" algn="ctr">
                          <a:solidFill>
                            <a:srgbClr val="A5A5A5"/>
                          </a:solidFill>
                          <a:prstDash val="solid"/>
                          <a:miter lim="800000"/>
                        </a:ln>
                        <a:effectLst/>
                      </wps:spPr>
                      <wps:txbx>
                        <w:txbxContent>
                          <w:p w:rsidR="00451813" w:rsidRPr="00FA3A26" w:rsidRDefault="00451813" w:rsidP="00451813">
                            <w:pPr>
                              <w:jc w:val="center"/>
                              <w:rPr>
                                <w:rFonts w:cs="B Nazanin"/>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3A26">
                              <w:rPr>
                                <w:rFonts w:cs="B Nazanin" w:hint="cs"/>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شیوه نامه اجرایی</w:t>
                            </w:r>
                          </w:p>
                          <w:p w:rsidR="00451813" w:rsidRDefault="00451813" w:rsidP="00451813">
                            <w:pPr>
                              <w:jc w:val="center"/>
                              <w:rPr>
                                <w:rFonts w:cs="B Nazanin"/>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3A26">
                              <w:rPr>
                                <w:rFonts w:cs="B Nazanin" w:hint="cs"/>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تعیین رکود علمی اعضای هیات علمی</w:t>
                            </w:r>
                          </w:p>
                          <w:p w:rsidR="00451813" w:rsidRPr="00FA3A26" w:rsidRDefault="00451813" w:rsidP="00451813">
                            <w:pPr>
                              <w:jc w:val="center"/>
                              <w:rPr>
                                <w:rFonts w:cs="B Nazanin"/>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3A26">
                              <w:rPr>
                                <w:rFonts w:cs="B Nazanin" w:hint="cs"/>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دانشکده علوم پزشکی تربت جام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5D00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left:0;text-align:left;margin-left:62.35pt;margin-top:-39.75pt;width:385.25pt;height:1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" fillcolor="window" strokecolor="#a5a5a5" strokeweight="1pt">
                <v:textbox>
                  <w:txbxContent>
                    <w:p w:rsidR="00451813" w:rsidRPr="00FA3A26" w:rsidRDefault="00451813" w:rsidP="00451813">
                      <w:pPr>
                        <w:jc w:val="center"/>
                        <w:rPr>
                          <w:rFonts w:cs="B Nazanin"/>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3A26">
                        <w:rPr>
                          <w:rFonts w:cs="B Nazanin" w:hint="cs"/>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شیوه نامه اجرایی</w:t>
                      </w:r>
                    </w:p>
                    <w:p w:rsidR="00451813" w:rsidRDefault="00451813" w:rsidP="00451813">
                      <w:pPr>
                        <w:jc w:val="center"/>
                        <w:rPr>
                          <w:rFonts w:cs="B Nazanin"/>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3A26">
                        <w:rPr>
                          <w:rFonts w:cs="B Nazanin" w:hint="cs"/>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تعیین رکود علمی اعضای هیات علمی</w:t>
                      </w:r>
                    </w:p>
                    <w:p w:rsidR="00451813" w:rsidRPr="00FA3A26" w:rsidRDefault="00451813" w:rsidP="00451813">
                      <w:pPr>
                        <w:jc w:val="center"/>
                        <w:rPr>
                          <w:rFonts w:cs="B Nazanin"/>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3A26">
                        <w:rPr>
                          <w:rFonts w:cs="B Nazanin" w:hint="cs"/>
                          <w:b/>
                          <w:bCs/>
                          <w:color w:val="000000" w:themeColor="text1"/>
                          <w:sz w:val="40"/>
                          <w:szCs w:val="40"/>
                          <w:rtl/>
                          <w:lang w:bidi="fa-I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دانشکده علوم پزشکی تربت جام</w:t>
                      </w:r>
                    </w:p>
                  </w:txbxContent>
                </v:textbox>
                <w10:wrap anchorx="margin"/>
              </v:shape>
            </w:pict>
          </mc:Fallback>
        </mc:AlternateContent>
      </w:r>
    </w:p>
    <w:p w:rsidR="00451813" w:rsidRDefault="00451813" w:rsidP="00620F9F">
      <w:pPr>
        <w:pStyle w:val="ListParagraph"/>
        <w:tabs>
          <w:tab w:val="left" w:pos="8220"/>
          <w:tab w:val="right" w:pos="9360"/>
        </w:tabs>
        <w:ind w:left="0"/>
        <w:jc w:val="right"/>
        <w:rPr>
          <w:rFonts w:cs="B Nazanin"/>
          <w:b/>
          <w:bCs/>
          <w:sz w:val="28"/>
          <w:szCs w:val="28"/>
          <w:rtl/>
          <w:lang w:bidi="fa-IR"/>
        </w:rPr>
      </w:pPr>
    </w:p>
    <w:p w:rsidR="00451813" w:rsidRDefault="00451813" w:rsidP="00620F9F">
      <w:pPr>
        <w:pStyle w:val="ListParagraph"/>
        <w:tabs>
          <w:tab w:val="left" w:pos="8220"/>
          <w:tab w:val="right" w:pos="9360"/>
        </w:tabs>
        <w:ind w:left="0"/>
        <w:jc w:val="right"/>
        <w:rPr>
          <w:rFonts w:cs="B Nazanin"/>
          <w:b/>
          <w:bCs/>
          <w:sz w:val="28"/>
          <w:szCs w:val="28"/>
          <w:rtl/>
          <w:lang w:bidi="fa-IR"/>
        </w:rPr>
      </w:pPr>
    </w:p>
    <w:p w:rsidR="00451813" w:rsidRDefault="00451813" w:rsidP="00620F9F">
      <w:pPr>
        <w:pStyle w:val="ListParagraph"/>
        <w:tabs>
          <w:tab w:val="left" w:pos="8220"/>
          <w:tab w:val="right" w:pos="9360"/>
        </w:tabs>
        <w:ind w:left="0"/>
        <w:jc w:val="right"/>
        <w:rPr>
          <w:rFonts w:cs="B Nazanin"/>
          <w:b/>
          <w:bCs/>
          <w:sz w:val="28"/>
          <w:szCs w:val="28"/>
          <w:rtl/>
          <w:lang w:bidi="fa-IR"/>
        </w:rPr>
      </w:pPr>
    </w:p>
    <w:p w:rsidR="00451813" w:rsidRDefault="00451813" w:rsidP="00E2416E">
      <w:pPr>
        <w:pStyle w:val="ListParagraph"/>
        <w:tabs>
          <w:tab w:val="left" w:pos="8220"/>
          <w:tab w:val="right" w:pos="9360"/>
        </w:tabs>
        <w:ind w:left="0"/>
        <w:rPr>
          <w:rFonts w:cs="B Nazanin"/>
          <w:b/>
          <w:bCs/>
          <w:sz w:val="28"/>
          <w:szCs w:val="28"/>
          <w:rtl/>
          <w:lang w:bidi="fa-IR"/>
        </w:rPr>
      </w:pPr>
      <w:bookmarkStart w:id="0" w:name="_GoBack"/>
      <w:bookmarkEnd w:id="0"/>
    </w:p>
    <w:p w:rsidR="00451813" w:rsidRDefault="00451813" w:rsidP="00620F9F">
      <w:pPr>
        <w:pStyle w:val="ListParagraph"/>
        <w:tabs>
          <w:tab w:val="left" w:pos="8220"/>
          <w:tab w:val="right" w:pos="9360"/>
        </w:tabs>
        <w:ind w:left="0"/>
        <w:rPr>
          <w:rFonts w:cs="B Nazanin"/>
          <w:b/>
          <w:bCs/>
          <w:sz w:val="28"/>
          <w:szCs w:val="28"/>
          <w:rtl/>
          <w:lang w:bidi="fa-IR"/>
        </w:rPr>
      </w:pPr>
    </w:p>
    <w:p w:rsidR="0034169C" w:rsidRDefault="0034169C" w:rsidP="00620F9F">
      <w:pPr>
        <w:pStyle w:val="ListParagraph"/>
        <w:tabs>
          <w:tab w:val="left" w:pos="8220"/>
          <w:tab w:val="right" w:pos="9360"/>
        </w:tabs>
        <w:ind w:left="0"/>
        <w:jc w:val="right"/>
        <w:rPr>
          <w:rFonts w:cs="B Nazanin"/>
          <w:sz w:val="24"/>
          <w:szCs w:val="24"/>
          <w:rtl/>
          <w:lang w:bidi="fa-IR"/>
        </w:rPr>
      </w:pPr>
    </w:p>
    <w:p w:rsidR="0034169C" w:rsidRDefault="00451813" w:rsidP="00620F9F">
      <w:pPr>
        <w:pStyle w:val="ListParagraph"/>
        <w:tabs>
          <w:tab w:val="left" w:pos="8220"/>
          <w:tab w:val="right" w:pos="9360"/>
        </w:tabs>
        <w:bidi/>
        <w:ind w:left="0"/>
        <w:jc w:val="mediumKashida"/>
        <w:rPr>
          <w:rFonts w:cs="B Nazanin"/>
          <w:sz w:val="24"/>
          <w:szCs w:val="24"/>
          <w:rtl/>
          <w:lang w:bidi="fa-IR"/>
        </w:rPr>
      </w:pPr>
      <w:r>
        <w:rPr>
          <w:rFonts w:cs="B Nazanin" w:hint="cs"/>
          <w:sz w:val="24"/>
          <w:szCs w:val="24"/>
          <w:rtl/>
          <w:lang w:bidi="fa-IR"/>
        </w:rPr>
        <w:t>این شیوه نامه بر اساس آئین نامه ابلاغ شده نامه شماره 214116 مورخ 08/06/1389 مقام عالی وزارت متبوع و پس از برگزاری جلسات کارشناسی با حضور اساتید دانشکده تدوین و تصویب شد</w:t>
      </w:r>
    </w:p>
    <w:p w:rsidR="0034169C" w:rsidRDefault="00A01D41" w:rsidP="00A01D41">
      <w:pPr>
        <w:pStyle w:val="ListParagraph"/>
        <w:tabs>
          <w:tab w:val="left" w:pos="8220"/>
          <w:tab w:val="right" w:pos="9360"/>
        </w:tabs>
        <w:bidi/>
        <w:ind w:left="0"/>
        <w:jc w:val="mediumKashida"/>
        <w:rPr>
          <w:rFonts w:cs="B Nazanin"/>
          <w:sz w:val="24"/>
          <w:szCs w:val="24"/>
          <w:rtl/>
          <w:lang w:bidi="fa-IR"/>
        </w:rPr>
      </w:pPr>
      <w:r>
        <w:rPr>
          <w:rFonts w:cs="B Nazanin" w:hint="cs"/>
          <w:b/>
          <w:bCs/>
          <w:sz w:val="24"/>
          <w:szCs w:val="24"/>
          <w:rtl/>
          <w:lang w:bidi="fa-IR"/>
        </w:rPr>
        <w:t>1:</w:t>
      </w:r>
      <w:r w:rsidR="0034169C">
        <w:rPr>
          <w:rFonts w:cs="B Nazanin" w:hint="cs"/>
          <w:b/>
          <w:bCs/>
          <w:sz w:val="24"/>
          <w:szCs w:val="24"/>
          <w:rtl/>
          <w:lang w:bidi="fa-IR"/>
        </w:rPr>
        <w:t xml:space="preserve"> </w:t>
      </w:r>
      <w:r w:rsidR="0034169C">
        <w:rPr>
          <w:rFonts w:cs="B Nazanin" w:hint="cs"/>
          <w:sz w:val="24"/>
          <w:szCs w:val="24"/>
          <w:rtl/>
          <w:lang w:bidi="fa-IR"/>
        </w:rPr>
        <w:t xml:space="preserve">عضو هیات علمی موظف است برای </w:t>
      </w:r>
      <w:r w:rsidR="00620F9F">
        <w:rPr>
          <w:rFonts w:cs="B Nazanin" w:hint="cs"/>
          <w:sz w:val="24"/>
          <w:szCs w:val="24"/>
          <w:rtl/>
          <w:lang w:bidi="fa-IR"/>
        </w:rPr>
        <w:t xml:space="preserve">دریافت </w:t>
      </w:r>
      <w:r w:rsidR="0034169C">
        <w:rPr>
          <w:rFonts w:cs="B Nazanin" w:hint="cs"/>
          <w:sz w:val="24"/>
          <w:szCs w:val="24"/>
          <w:rtl/>
          <w:lang w:bidi="fa-IR"/>
        </w:rPr>
        <w:t xml:space="preserve">ترفیع سالیانه، فعالیت های پژوهشی، آموزشی و فرهنگی در طول یک سال  منتهی به تاریخ استحقاق خود مطابق </w:t>
      </w:r>
      <w:r w:rsidR="00620F9F">
        <w:rPr>
          <w:rFonts w:cs="B Nazanin" w:hint="cs"/>
          <w:sz w:val="24"/>
          <w:szCs w:val="24"/>
          <w:rtl/>
          <w:lang w:bidi="fa-IR"/>
        </w:rPr>
        <w:t xml:space="preserve">فرم ترفیع </w:t>
      </w:r>
      <w:r w:rsidR="0034169C">
        <w:rPr>
          <w:rFonts w:cs="B Nazanin" w:hint="cs"/>
          <w:sz w:val="24"/>
          <w:szCs w:val="24"/>
          <w:rtl/>
          <w:lang w:bidi="fa-IR"/>
        </w:rPr>
        <w:t>به همراه مدارک لازم طبق زمان تعیین شده به مدیر امور هیات علمی</w:t>
      </w:r>
      <w:r w:rsidR="00620F9F">
        <w:rPr>
          <w:rFonts w:cs="B Nazanin" w:hint="cs"/>
          <w:sz w:val="24"/>
          <w:szCs w:val="24"/>
          <w:rtl/>
          <w:lang w:bidi="fa-IR"/>
        </w:rPr>
        <w:t xml:space="preserve"> ارائه نماید. </w:t>
      </w:r>
      <w:r w:rsidR="0034169C">
        <w:rPr>
          <w:rFonts w:cs="B Nazanin" w:hint="cs"/>
          <w:sz w:val="24"/>
          <w:szCs w:val="24"/>
          <w:rtl/>
          <w:lang w:bidi="fa-IR"/>
        </w:rPr>
        <w:t xml:space="preserve"> </w:t>
      </w:r>
      <w:r w:rsidR="00620F9F">
        <w:rPr>
          <w:rFonts w:cs="B Nazanin" w:hint="cs"/>
          <w:sz w:val="24"/>
          <w:szCs w:val="24"/>
          <w:rtl/>
          <w:lang w:bidi="fa-IR"/>
        </w:rPr>
        <w:t>فرم ترفیع به</w:t>
      </w:r>
      <w:r w:rsidR="0034169C">
        <w:rPr>
          <w:rFonts w:cs="B Nazanin" w:hint="cs"/>
          <w:sz w:val="24"/>
          <w:szCs w:val="24"/>
          <w:rtl/>
          <w:lang w:bidi="fa-IR"/>
        </w:rPr>
        <w:t xml:space="preserve"> همراه مدارک و مستندات توسط مدیر امور هیات علمی به کمیته ترفیع دانشکده ارسال می شود.</w:t>
      </w:r>
    </w:p>
    <w:p w:rsidR="00907A41" w:rsidRDefault="00A01D41" w:rsidP="00A01D41">
      <w:pPr>
        <w:jc w:val="right"/>
        <w:rPr>
          <w:rFonts w:cs="B Nazanin"/>
          <w:sz w:val="24"/>
          <w:szCs w:val="24"/>
          <w:rtl/>
          <w:lang w:bidi="fa-IR"/>
        </w:rPr>
      </w:pPr>
      <w:r w:rsidRPr="00B22DD0">
        <w:rPr>
          <w:rFonts w:cs="B Nazanin" w:hint="cs"/>
          <w:b/>
          <w:bCs/>
          <w:sz w:val="24"/>
          <w:szCs w:val="24"/>
          <w:rtl/>
          <w:lang w:bidi="fa-IR"/>
        </w:rPr>
        <w:t>2</w:t>
      </w:r>
      <w:r>
        <w:rPr>
          <w:rFonts w:cs="B Nazanin" w:hint="cs"/>
          <w:sz w:val="24"/>
          <w:szCs w:val="24"/>
          <w:rtl/>
          <w:lang w:bidi="fa-IR"/>
        </w:rPr>
        <w:t xml:space="preserve">: </w:t>
      </w:r>
      <w:r w:rsidR="003B4F22" w:rsidRPr="003B4F22">
        <w:rPr>
          <w:rFonts w:cs="B Nazanin" w:hint="cs"/>
          <w:sz w:val="24"/>
          <w:szCs w:val="24"/>
          <w:rtl/>
          <w:lang w:bidi="fa-IR"/>
        </w:rPr>
        <w:t>در صورتی که فرد در موعد تاریخ ترفیع و سه ماه بعد آن مستندات را</w:t>
      </w:r>
      <w:r w:rsidR="003B4F22">
        <w:rPr>
          <w:rFonts w:cs="B Nazanin" w:hint="cs"/>
          <w:sz w:val="24"/>
          <w:szCs w:val="24"/>
          <w:rtl/>
          <w:lang w:bidi="fa-IR"/>
        </w:rPr>
        <w:t xml:space="preserve"> به اداره امور هیات علمی</w:t>
      </w:r>
      <w:r w:rsidR="003B4F22" w:rsidRPr="003B4F22">
        <w:rPr>
          <w:rFonts w:cs="B Nazanin" w:hint="cs"/>
          <w:sz w:val="24"/>
          <w:szCs w:val="24"/>
          <w:rtl/>
          <w:lang w:bidi="fa-IR"/>
        </w:rPr>
        <w:t xml:space="preserve"> ارسال ننماید نامه مبنی بر عدم ارسال مستندات توسط معاونت آموزشی به عضو هیات علمی ارسال می گردد</w:t>
      </w:r>
    </w:p>
    <w:p w:rsidR="00907A41" w:rsidRDefault="00A01D41" w:rsidP="00A01D41">
      <w:pPr>
        <w:pStyle w:val="ListParagraph"/>
        <w:tabs>
          <w:tab w:val="left" w:pos="8220"/>
          <w:tab w:val="right" w:pos="9360"/>
        </w:tabs>
        <w:bidi/>
        <w:ind w:left="0"/>
        <w:jc w:val="mediumKashida"/>
        <w:rPr>
          <w:rFonts w:cs="B Nazanin"/>
          <w:sz w:val="24"/>
          <w:szCs w:val="24"/>
          <w:rtl/>
          <w:lang w:bidi="fa-IR"/>
        </w:rPr>
      </w:pPr>
      <w:r>
        <w:rPr>
          <w:rFonts w:cs="B Nazanin" w:hint="cs"/>
          <w:b/>
          <w:bCs/>
          <w:sz w:val="24"/>
          <w:szCs w:val="24"/>
          <w:rtl/>
          <w:lang w:bidi="fa-IR"/>
        </w:rPr>
        <w:t>3:</w:t>
      </w:r>
      <w:r w:rsidR="0034169C">
        <w:rPr>
          <w:rFonts w:cs="B Nazanin" w:hint="cs"/>
          <w:sz w:val="24"/>
          <w:szCs w:val="24"/>
          <w:rtl/>
          <w:lang w:bidi="fa-IR"/>
        </w:rPr>
        <w:t xml:space="preserve"> نتیجه ارزیابی ترفیعات توسط </w:t>
      </w:r>
      <w:r w:rsidR="00907A41">
        <w:rPr>
          <w:rFonts w:cs="B Nazanin" w:hint="cs"/>
          <w:sz w:val="24"/>
          <w:szCs w:val="24"/>
          <w:rtl/>
          <w:lang w:bidi="fa-IR"/>
        </w:rPr>
        <w:t>دبیر امور هیات علمی</w:t>
      </w:r>
      <w:r w:rsidR="0034169C">
        <w:rPr>
          <w:rFonts w:cs="B Nazanin" w:hint="cs"/>
          <w:sz w:val="24"/>
          <w:szCs w:val="24"/>
          <w:rtl/>
          <w:lang w:bidi="fa-IR"/>
        </w:rPr>
        <w:t xml:space="preserve"> به عضو هیات علمی اعلام می</w:t>
      </w:r>
      <w:r w:rsidR="00907A41">
        <w:rPr>
          <w:rFonts w:cs="B Nazanin" w:hint="cs"/>
          <w:sz w:val="24"/>
          <w:szCs w:val="24"/>
          <w:rtl/>
          <w:lang w:bidi="fa-IR"/>
        </w:rPr>
        <w:t>گردد</w:t>
      </w:r>
      <w:r w:rsidR="0034169C">
        <w:rPr>
          <w:rFonts w:cs="B Nazanin" w:hint="cs"/>
          <w:sz w:val="24"/>
          <w:szCs w:val="24"/>
          <w:rtl/>
          <w:lang w:bidi="fa-IR"/>
        </w:rPr>
        <w:t xml:space="preserve">. در صورت منفی بودن نتیجه، عضو حق دارد حداکثر 15 روز از تاریخ ابلاغ، اعتراض خود را به دبیر </w:t>
      </w:r>
      <w:r w:rsidR="00907A41">
        <w:rPr>
          <w:rFonts w:cs="B Nazanin" w:hint="cs"/>
          <w:sz w:val="24"/>
          <w:szCs w:val="24"/>
          <w:rtl/>
          <w:lang w:bidi="fa-IR"/>
        </w:rPr>
        <w:t>امور هیات علمی</w:t>
      </w:r>
      <w:r w:rsidR="0034169C">
        <w:rPr>
          <w:rFonts w:cs="B Nazanin" w:hint="cs"/>
          <w:sz w:val="24"/>
          <w:szCs w:val="24"/>
          <w:rtl/>
          <w:lang w:bidi="fa-IR"/>
        </w:rPr>
        <w:t xml:space="preserve"> تسلیم نماید. کمیته در اولین جلسه بعدی باید به اعتراضات وی رسیدگی و نظر قطعی خودرا اعلام نماید.</w:t>
      </w:r>
    </w:p>
    <w:p w:rsidR="00A01D41" w:rsidRDefault="00A01D41" w:rsidP="00A01D41">
      <w:pPr>
        <w:pStyle w:val="ListParagraph"/>
        <w:tabs>
          <w:tab w:val="left" w:pos="8220"/>
          <w:tab w:val="right" w:pos="9360"/>
        </w:tabs>
        <w:bidi/>
        <w:ind w:left="0"/>
        <w:jc w:val="mediumKashida"/>
        <w:rPr>
          <w:rFonts w:cs="B Nazanin"/>
          <w:sz w:val="24"/>
          <w:szCs w:val="24"/>
          <w:rtl/>
          <w:lang w:bidi="fa-IR"/>
        </w:rPr>
      </w:pPr>
    </w:p>
    <w:p w:rsidR="00451813" w:rsidRDefault="00A01D41" w:rsidP="00620F9F">
      <w:pPr>
        <w:pStyle w:val="ListParagraph"/>
        <w:tabs>
          <w:tab w:val="left" w:pos="8220"/>
          <w:tab w:val="right" w:pos="9360"/>
        </w:tabs>
        <w:bidi/>
        <w:ind w:left="0"/>
        <w:jc w:val="mediumKashida"/>
        <w:rPr>
          <w:rFonts w:cs="B Nazanin"/>
          <w:sz w:val="24"/>
          <w:szCs w:val="24"/>
          <w:rtl/>
          <w:lang w:bidi="fa-IR"/>
        </w:rPr>
      </w:pPr>
      <w:r w:rsidRPr="00B22DD0">
        <w:rPr>
          <w:rFonts w:cs="B Nazanin" w:hint="cs"/>
          <w:b/>
          <w:bCs/>
          <w:sz w:val="24"/>
          <w:szCs w:val="24"/>
          <w:rtl/>
          <w:lang w:bidi="fa-IR"/>
        </w:rPr>
        <w:t>4</w:t>
      </w:r>
      <w:r>
        <w:rPr>
          <w:rFonts w:cs="B Nazanin" w:hint="cs"/>
          <w:sz w:val="24"/>
          <w:szCs w:val="24"/>
          <w:rtl/>
          <w:lang w:bidi="fa-IR"/>
        </w:rPr>
        <w:t xml:space="preserve">: </w:t>
      </w:r>
      <w:r w:rsidR="00451813">
        <w:rPr>
          <w:rFonts w:cs="B Nazanin" w:hint="cs"/>
          <w:sz w:val="24"/>
          <w:szCs w:val="24"/>
          <w:rtl/>
          <w:lang w:bidi="fa-IR"/>
        </w:rPr>
        <w:t>در صورتی که عضو هیات علمی حدنصاب امتیاز های لازم برای دریافت پایه را کسب ننماید یا کمیته ترفیع دانشکده پس از بررسی با ترفیع ایشان موافقت ننماید، عضو هیات علمی از دریافت پایه سال محروم و چنانچه در سال بعد امتیاز های لازم دو ساله را کسب نماید ترفیع معوقه سال قبل نیز قابل جبران است.</w:t>
      </w:r>
    </w:p>
    <w:p w:rsidR="0034169C" w:rsidRDefault="00A01D41" w:rsidP="00072F61">
      <w:pPr>
        <w:pStyle w:val="ListParagraph"/>
        <w:tabs>
          <w:tab w:val="left" w:pos="8220"/>
          <w:tab w:val="right" w:pos="9360"/>
        </w:tabs>
        <w:bidi/>
        <w:ind w:left="0"/>
        <w:jc w:val="mediumKashida"/>
        <w:rPr>
          <w:rFonts w:cs="B Nazanin"/>
          <w:sz w:val="24"/>
          <w:szCs w:val="24"/>
          <w:rtl/>
          <w:lang w:bidi="fa-IR"/>
        </w:rPr>
      </w:pPr>
      <w:r>
        <w:rPr>
          <w:rFonts w:cs="B Nazanin" w:hint="cs"/>
          <w:b/>
          <w:bCs/>
          <w:sz w:val="24"/>
          <w:szCs w:val="24"/>
          <w:rtl/>
          <w:lang w:bidi="fa-IR"/>
        </w:rPr>
        <w:t xml:space="preserve">5: </w:t>
      </w:r>
      <w:r w:rsidR="00451813">
        <w:rPr>
          <w:rFonts w:cs="B Nazanin" w:hint="cs"/>
          <w:sz w:val="24"/>
          <w:szCs w:val="24"/>
          <w:rtl/>
          <w:lang w:bidi="fa-IR"/>
        </w:rPr>
        <w:t xml:space="preserve"> اعضای هیات علمی که در طی سه سال متوالی و یا چهار سال متناوب موفق به دریافت ترفیع سالانه نگردند مشمول رکود علمی </w:t>
      </w:r>
      <w:r>
        <w:rPr>
          <w:rFonts w:cs="B Nazanin" w:hint="cs"/>
          <w:sz w:val="24"/>
          <w:szCs w:val="24"/>
          <w:rtl/>
          <w:lang w:bidi="fa-IR"/>
        </w:rPr>
        <w:t>خواهد شد</w:t>
      </w:r>
    </w:p>
    <w:p w:rsidR="00A01D41" w:rsidRPr="003B4F22" w:rsidRDefault="00A01D41" w:rsidP="00A01D41">
      <w:pPr>
        <w:jc w:val="right"/>
        <w:rPr>
          <w:rFonts w:cs="B Nazanin"/>
          <w:sz w:val="24"/>
          <w:szCs w:val="24"/>
          <w:rtl/>
          <w:lang w:bidi="fa-IR"/>
        </w:rPr>
      </w:pPr>
      <w:r w:rsidRPr="00B22DD0">
        <w:rPr>
          <w:rFonts w:cs="B Nazanin" w:hint="cs"/>
          <w:b/>
          <w:bCs/>
          <w:sz w:val="24"/>
          <w:szCs w:val="24"/>
          <w:rtl/>
          <w:lang w:bidi="fa-IR"/>
        </w:rPr>
        <w:t>6</w:t>
      </w:r>
      <w:r>
        <w:rPr>
          <w:rFonts w:cs="B Nazanin" w:hint="cs"/>
          <w:sz w:val="24"/>
          <w:szCs w:val="24"/>
          <w:rtl/>
          <w:lang w:bidi="fa-IR"/>
        </w:rPr>
        <w:t xml:space="preserve">: عضو هیات علمی شامل رکود به کمیته ترفیع فراخوانده می شود و </w:t>
      </w:r>
      <w:r w:rsidRPr="003B4F22">
        <w:rPr>
          <w:rFonts w:cs="B Nazanin" w:hint="cs"/>
          <w:sz w:val="24"/>
          <w:szCs w:val="24"/>
          <w:rtl/>
          <w:lang w:bidi="fa-IR"/>
        </w:rPr>
        <w:t>علل ایجاد رکود علم</w:t>
      </w:r>
      <w:r>
        <w:rPr>
          <w:rFonts w:cs="B Nazanin" w:hint="cs"/>
          <w:sz w:val="24"/>
          <w:szCs w:val="24"/>
          <w:rtl/>
          <w:lang w:bidi="fa-IR"/>
        </w:rPr>
        <w:t xml:space="preserve">ی بررسی و راهکار های لازم طی زمان مقرر به عضو هیات علمی </w:t>
      </w:r>
      <w:r w:rsidRPr="003B4F22">
        <w:rPr>
          <w:rFonts w:cs="B Nazanin" w:hint="cs"/>
          <w:sz w:val="24"/>
          <w:szCs w:val="24"/>
          <w:rtl/>
          <w:lang w:bidi="fa-IR"/>
        </w:rPr>
        <w:t xml:space="preserve"> داده </w:t>
      </w:r>
      <w:r>
        <w:rPr>
          <w:rFonts w:cs="B Nazanin" w:hint="cs"/>
          <w:sz w:val="24"/>
          <w:szCs w:val="24"/>
          <w:rtl/>
          <w:lang w:bidi="fa-IR"/>
        </w:rPr>
        <w:t xml:space="preserve">می شود. </w:t>
      </w:r>
    </w:p>
    <w:p w:rsidR="003B4F22" w:rsidRDefault="00B22DD0" w:rsidP="00072F61">
      <w:pPr>
        <w:pStyle w:val="ListParagraph"/>
        <w:tabs>
          <w:tab w:val="left" w:pos="8220"/>
          <w:tab w:val="right" w:pos="9360"/>
        </w:tabs>
        <w:bidi/>
        <w:ind w:left="0"/>
        <w:jc w:val="mediumKashida"/>
        <w:rPr>
          <w:rFonts w:cs="B Nazanin"/>
          <w:sz w:val="24"/>
          <w:szCs w:val="24"/>
          <w:rtl/>
          <w:lang w:bidi="fa-IR"/>
        </w:rPr>
      </w:pPr>
      <w:r>
        <w:rPr>
          <w:rFonts w:cs="B Nazanin" w:hint="cs"/>
          <w:b/>
          <w:bCs/>
          <w:sz w:val="24"/>
          <w:szCs w:val="24"/>
          <w:rtl/>
          <w:lang w:bidi="fa-IR"/>
        </w:rPr>
        <w:t>7</w:t>
      </w:r>
      <w:r w:rsidR="00A01D41">
        <w:rPr>
          <w:rFonts w:cs="B Nazanin" w:hint="cs"/>
          <w:sz w:val="24"/>
          <w:szCs w:val="24"/>
          <w:rtl/>
          <w:lang w:bidi="fa-IR"/>
        </w:rPr>
        <w:t xml:space="preserve">: در صورتی که </w:t>
      </w:r>
      <w:r w:rsidR="00A01D41" w:rsidRPr="003B4F22">
        <w:rPr>
          <w:rFonts w:cs="B Nazanin" w:hint="cs"/>
          <w:sz w:val="24"/>
          <w:szCs w:val="24"/>
          <w:rtl/>
          <w:lang w:bidi="fa-IR"/>
        </w:rPr>
        <w:t xml:space="preserve">اجرای راهکار </w:t>
      </w:r>
      <w:r w:rsidR="00A01D41">
        <w:rPr>
          <w:rFonts w:cs="B Nazanin" w:hint="cs"/>
          <w:sz w:val="24"/>
          <w:szCs w:val="24"/>
          <w:rtl/>
          <w:lang w:bidi="fa-IR"/>
        </w:rPr>
        <w:t xml:space="preserve">در زمان مقرر </w:t>
      </w:r>
      <w:r w:rsidR="00A01D41" w:rsidRPr="003B4F22">
        <w:rPr>
          <w:rFonts w:cs="B Nazanin" w:hint="cs"/>
          <w:sz w:val="24"/>
          <w:szCs w:val="24"/>
          <w:rtl/>
          <w:lang w:bidi="fa-IR"/>
        </w:rPr>
        <w:t xml:space="preserve">توسط عضو هیات علمی مطابق انتظار نباشد کمیته ترفیع تشکیل </w:t>
      </w:r>
      <w:r w:rsidR="00A01D41">
        <w:rPr>
          <w:rFonts w:cs="B Nazanin" w:hint="cs"/>
          <w:sz w:val="24"/>
          <w:szCs w:val="24"/>
          <w:rtl/>
          <w:lang w:bidi="fa-IR"/>
        </w:rPr>
        <w:t>خواهد شد</w:t>
      </w:r>
      <w:r w:rsidR="00072F61">
        <w:rPr>
          <w:rFonts w:cs="B Nazanin" w:hint="cs"/>
          <w:sz w:val="24"/>
          <w:szCs w:val="24"/>
          <w:rtl/>
          <w:lang w:bidi="fa-IR"/>
        </w:rPr>
        <w:t xml:space="preserve"> و مراتب جهت اقدامات بعدی به هیات ممیزه دانشگاه علوم پزشکی مشهد اعلام می گردد.</w:t>
      </w:r>
    </w:p>
    <w:p w:rsidR="00072F61" w:rsidRPr="00072F61" w:rsidRDefault="00B22DD0" w:rsidP="00072F61">
      <w:pPr>
        <w:pStyle w:val="ListParagraph"/>
        <w:tabs>
          <w:tab w:val="left" w:pos="8220"/>
          <w:tab w:val="right" w:pos="9360"/>
        </w:tabs>
        <w:bidi/>
        <w:ind w:left="0"/>
        <w:jc w:val="mediumKashida"/>
        <w:rPr>
          <w:rFonts w:cs="B Nazanin"/>
          <w:sz w:val="24"/>
          <w:szCs w:val="24"/>
          <w:rtl/>
        </w:rPr>
      </w:pPr>
      <w:r w:rsidRPr="00B22DD0">
        <w:rPr>
          <w:rFonts w:cs="B Nazanin" w:hint="cs"/>
          <w:b/>
          <w:bCs/>
          <w:sz w:val="24"/>
          <w:szCs w:val="24"/>
          <w:rtl/>
          <w:lang w:bidi="fa-IR"/>
        </w:rPr>
        <w:lastRenderedPageBreak/>
        <w:t>8</w:t>
      </w:r>
      <w:r w:rsidR="00072F61">
        <w:rPr>
          <w:rFonts w:cs="B Nazanin" w:hint="cs"/>
          <w:sz w:val="24"/>
          <w:szCs w:val="24"/>
          <w:rtl/>
          <w:lang w:bidi="fa-IR"/>
        </w:rPr>
        <w:t xml:space="preserve">: </w:t>
      </w:r>
      <w:r w:rsidR="00072F61" w:rsidRPr="00072F61">
        <w:rPr>
          <w:rFonts w:cs="B Nazanin" w:hint="cs"/>
          <w:sz w:val="24"/>
          <w:szCs w:val="24"/>
          <w:rtl/>
        </w:rPr>
        <w:t xml:space="preserve">چنانچه هیات ممیزه پس از رسیدگی به کلیه فعالیت های علمی و پژوهشی عضو و اخذ توضیحات لازم ، رکود علمی را محرز دانست به خدمت دانشگاهی ایشان خاتمه داده </w:t>
      </w:r>
      <w:r w:rsidR="00072F61">
        <w:rPr>
          <w:rFonts w:cs="B Nazanin" w:hint="cs"/>
          <w:sz w:val="24"/>
          <w:szCs w:val="24"/>
          <w:rtl/>
        </w:rPr>
        <w:t>می</w:t>
      </w:r>
      <w:r w:rsidR="00072F61" w:rsidRPr="00072F61">
        <w:rPr>
          <w:rFonts w:cs="B Nazanin" w:hint="cs"/>
          <w:sz w:val="24"/>
          <w:szCs w:val="24"/>
          <w:rtl/>
        </w:rPr>
        <w:t>شود. این تصمیم پس از تایید نهایی رئیس دانشگاه قطعی و لازم الاجرا است و به ترتیب زیر با وی رفتار شود:</w:t>
      </w:r>
    </w:p>
    <w:p w:rsidR="00072F61" w:rsidRPr="00072F61" w:rsidRDefault="00072F61" w:rsidP="00072F61">
      <w:pPr>
        <w:pStyle w:val="ListParagraph"/>
        <w:tabs>
          <w:tab w:val="left" w:pos="8220"/>
          <w:tab w:val="right" w:pos="9360"/>
        </w:tabs>
        <w:bidi/>
        <w:ind w:left="0"/>
        <w:jc w:val="mediumKashida"/>
        <w:rPr>
          <w:rFonts w:cs="B Nazanin"/>
          <w:sz w:val="24"/>
          <w:szCs w:val="24"/>
          <w:rtl/>
        </w:rPr>
      </w:pPr>
      <w:r w:rsidRPr="00072F61">
        <w:rPr>
          <w:rFonts w:cs="B Nazanin" w:hint="cs"/>
          <w:sz w:val="24"/>
          <w:szCs w:val="24"/>
          <w:rtl/>
        </w:rPr>
        <w:t>1-در صورتیکه عضو واجد شرایط</w:t>
      </w:r>
      <w:r w:rsidR="00C42986">
        <w:rPr>
          <w:rFonts w:cs="B Nazanin" w:hint="cs"/>
          <w:sz w:val="24"/>
          <w:szCs w:val="24"/>
          <w:rtl/>
        </w:rPr>
        <w:t xml:space="preserve"> بازنشستگی شدن باشد، باز نشسته </w:t>
      </w:r>
      <w:r w:rsidRPr="00072F61">
        <w:rPr>
          <w:rFonts w:cs="B Nazanin" w:hint="cs"/>
          <w:sz w:val="24"/>
          <w:szCs w:val="24"/>
          <w:rtl/>
        </w:rPr>
        <w:t>شود.</w:t>
      </w:r>
    </w:p>
    <w:p w:rsidR="00072F61" w:rsidRPr="00072F61" w:rsidRDefault="00072F61" w:rsidP="00C42986">
      <w:pPr>
        <w:pStyle w:val="ListParagraph"/>
        <w:tabs>
          <w:tab w:val="left" w:pos="8220"/>
          <w:tab w:val="right" w:pos="9360"/>
        </w:tabs>
        <w:bidi/>
        <w:ind w:left="0"/>
        <w:jc w:val="mediumKashida"/>
        <w:rPr>
          <w:rFonts w:cs="B Nazanin"/>
          <w:sz w:val="24"/>
          <w:szCs w:val="24"/>
          <w:rtl/>
        </w:rPr>
      </w:pPr>
      <w:r w:rsidRPr="00072F61">
        <w:rPr>
          <w:rFonts w:cs="B Nazanin" w:hint="cs"/>
          <w:sz w:val="24"/>
          <w:szCs w:val="24"/>
          <w:rtl/>
        </w:rPr>
        <w:t>2-در صورتیکه عضو شرایط با</w:t>
      </w:r>
      <w:r w:rsidR="00C42986">
        <w:rPr>
          <w:rFonts w:cs="B Nazanin" w:hint="cs"/>
          <w:sz w:val="24"/>
          <w:szCs w:val="24"/>
          <w:rtl/>
        </w:rPr>
        <w:t>ز</w:t>
      </w:r>
      <w:r w:rsidRPr="00072F61">
        <w:rPr>
          <w:rFonts w:cs="B Nazanin" w:hint="cs"/>
          <w:sz w:val="24"/>
          <w:szCs w:val="24"/>
          <w:rtl/>
        </w:rPr>
        <w:t>نشسته شدن را نداشته باشد ،کلیه وجوهی که با</w:t>
      </w:r>
      <w:r w:rsidR="00C42986">
        <w:rPr>
          <w:rFonts w:cs="B Nazanin" w:hint="cs"/>
          <w:sz w:val="24"/>
          <w:szCs w:val="24"/>
          <w:rtl/>
        </w:rPr>
        <w:t>بت</w:t>
      </w:r>
      <w:r w:rsidRPr="00072F61">
        <w:rPr>
          <w:rFonts w:cs="B Nazanin" w:hint="cs"/>
          <w:sz w:val="24"/>
          <w:szCs w:val="24"/>
          <w:rtl/>
        </w:rPr>
        <w:t xml:space="preserve"> کسورات بازنشستگی پرداخته است به او مسترد شود</w:t>
      </w:r>
      <w:r w:rsidR="00C42986">
        <w:rPr>
          <w:rFonts w:hint="cs"/>
          <w:rtl/>
        </w:rPr>
        <w:t>.</w:t>
      </w:r>
    </w:p>
    <w:p w:rsidR="00072F61" w:rsidRPr="003B4F22" w:rsidRDefault="00072F61" w:rsidP="00072F61">
      <w:pPr>
        <w:pStyle w:val="ListParagraph"/>
        <w:tabs>
          <w:tab w:val="left" w:pos="8220"/>
          <w:tab w:val="right" w:pos="9360"/>
        </w:tabs>
        <w:bidi/>
        <w:ind w:left="0"/>
        <w:jc w:val="mediumKashida"/>
        <w:rPr>
          <w:rFonts w:cs="B Nazanin"/>
          <w:sz w:val="24"/>
          <w:szCs w:val="24"/>
          <w:lang w:bidi="fa-IR"/>
        </w:rPr>
      </w:pPr>
    </w:p>
    <w:sectPr w:rsidR="00072F61" w:rsidRPr="003B4F22" w:rsidSect="00451813">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9C"/>
    <w:rsid w:val="00072F61"/>
    <w:rsid w:val="00186BC7"/>
    <w:rsid w:val="0034169C"/>
    <w:rsid w:val="003B4F22"/>
    <w:rsid w:val="00451813"/>
    <w:rsid w:val="00620F9F"/>
    <w:rsid w:val="00907A41"/>
    <w:rsid w:val="00A01D41"/>
    <w:rsid w:val="00B22DD0"/>
    <w:rsid w:val="00C42986"/>
    <w:rsid w:val="00E24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6C18E-BE25-4EEB-BC0E-A43938BA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9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F1EA-8615-4F3C-A5CC-7DC19379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kiyani</dc:creator>
  <cp:keywords/>
  <dc:description/>
  <cp:lastModifiedBy>kiyani</cp:lastModifiedBy>
  <cp:revision>6</cp:revision>
  <dcterms:created xsi:type="dcterms:W3CDTF">2023-10-10T09:47:00Z</dcterms:created>
  <dcterms:modified xsi:type="dcterms:W3CDTF">2023-10-10T11:24:00Z</dcterms:modified>
</cp:coreProperties>
</file>