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152EF3DA" w:rsidR="007F74ED" w:rsidRPr="002E2ED9" w:rsidRDefault="002E2ED9" w:rsidP="007F74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E2ED9">
              <w:rPr>
                <w:rFonts w:cs="B Nazanin" w:hint="cs"/>
                <w:color w:val="000000" w:themeColor="text1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630" w:type="dxa"/>
            <w:vAlign w:val="center"/>
          </w:tcPr>
          <w:p w14:paraId="57AE1103" w14:textId="11BB58D4" w:rsidR="00052CC2" w:rsidRPr="00862491" w:rsidRDefault="002E2ED9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604" w:type="dxa"/>
            <w:vAlign w:val="center"/>
          </w:tcPr>
          <w:p w14:paraId="4BCF8E75" w14:textId="518E49FD" w:rsidR="00052CC2" w:rsidRPr="00862491" w:rsidRDefault="002E2ED9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4990DB2" w14:textId="5B4B840C" w:rsidR="00052CC2" w:rsidRPr="00862491" w:rsidRDefault="002E2ED9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7B15A1B0" w:rsidR="00052CC2" w:rsidRPr="00862491" w:rsidRDefault="002E2ED9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44B7A2B6" w:rsidR="00052CC2" w:rsidRPr="002E2ED9" w:rsidRDefault="002E2ED9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E2ED9">
              <w:rPr>
                <w:rFonts w:cs="B Nazanin" w:hint="cs"/>
                <w:color w:val="000000" w:themeColor="text1"/>
                <w:rtl/>
                <w:lang w:bidi="fa-IR"/>
              </w:rPr>
              <w:t>دانشکده علوم پزشکی تربت جام</w:t>
            </w:r>
          </w:p>
        </w:tc>
        <w:tc>
          <w:tcPr>
            <w:tcW w:w="2127" w:type="dxa"/>
            <w:vAlign w:val="center"/>
          </w:tcPr>
          <w:p w14:paraId="1BAEFEFB" w14:textId="53EA0A97" w:rsidR="00052CC2" w:rsidRPr="00862491" w:rsidRDefault="002E2ED9" w:rsidP="002E2ED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1403-1402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41D6EE32" w:rsidR="00EE3E80" w:rsidRDefault="00EE3E80" w:rsidP="007E22F2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7E22F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سمیه پورحسین</w:t>
            </w:r>
          </w:p>
          <w:p w14:paraId="53A9A83B" w14:textId="6742B62E" w:rsidR="00E1560F" w:rsidRDefault="00E1560F" w:rsidP="007E22F2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7E22F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معاونت آموزشی دانشکده علوم پزشکی تربت جام 05152547291</w:t>
            </w:r>
          </w:p>
          <w:p w14:paraId="6CE1C84D" w14:textId="019C2CB8" w:rsidR="00FE47CF" w:rsidRPr="00E1560F" w:rsidRDefault="00EE3E80" w:rsidP="007E22F2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7E22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pourhoseins921@gmail.com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1DA1AD8E" w:rsidR="00CC5522" w:rsidRPr="007E1A93" w:rsidRDefault="007E1A93" w:rsidP="007E1A93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E1A93">
              <w:rPr>
                <w:rFonts w:cs="B Nazanin"/>
                <w:sz w:val="24"/>
                <w:szCs w:val="24"/>
                <w:rtl/>
              </w:rPr>
              <w:t>تولید مثل و حفظ سلامت مادر و نوزاد، نیازمند رعایت اصول و الزامات درمانی و بهداشتی است که توسط کادر درمان، پزشکان و پرستاران اجرا می‌شوند. در واقع، «پرستاری سلامت مادر و نوزاد»، فرآیندی است که از شروع روند تولید مثل و پس از آن تا دوران تشکیل جنین و بارداری ادامه پیدا می‌کند و بخش مهمی از آن نیز مربوط به تولد نوزاد و نگهداری‌های دوران اولیه پس از تولد است</w:t>
            </w:r>
            <w:r w:rsidRPr="007E1A93">
              <w:rPr>
                <w:rFonts w:cs="B Nazanin"/>
                <w:sz w:val="24"/>
                <w:szCs w:val="24"/>
              </w:rPr>
              <w:t>.</w:t>
            </w:r>
            <w:r w:rsidRPr="007E1A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E1A93">
              <w:rPr>
                <w:rFonts w:cs="B Nazanin"/>
                <w:sz w:val="24"/>
                <w:szCs w:val="24"/>
                <w:rtl/>
              </w:rPr>
              <w:t>این درس شامل موارد و عناصر غیر طبیعی است که در مراحل مختلف باروری ممکن است بروز یابد</w:t>
            </w:r>
            <w:r w:rsidRPr="007E1A93">
              <w:rPr>
                <w:rFonts w:cs="B Nazanin"/>
                <w:sz w:val="24"/>
                <w:szCs w:val="24"/>
              </w:rPr>
              <w:t>.</w:t>
            </w:r>
            <w:r w:rsidR="00BD51D7" w:rsidRPr="007E1A93">
              <w:rPr>
                <w:rFonts w:cs="B Nazanin"/>
                <w:sz w:val="24"/>
                <w:szCs w:val="24"/>
                <w:rtl/>
              </w:rPr>
              <w:t xml:space="preserve">گذراندن این واحد مستلزم پیش نیاز بهداشت مادر و نوزاد است. </w:t>
            </w: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381E373" w14:textId="38FFA737" w:rsidR="007E22F2" w:rsidRPr="0080524D" w:rsidRDefault="00411DD4" w:rsidP="007E22F2">
            <w:pPr>
              <w:pStyle w:val="NoSpacing"/>
              <w:rPr>
                <w:rFonts w:ascii="Bahnschrift Light SemiCondensed" w:hAnsi="Bahnschrift Light SemiCondensed" w:cs="B Nazanin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7E22F2" w:rsidRPr="0080524D">
              <w:rPr>
                <w:rFonts w:ascii="Bahnschrift Light SemiCondensed" w:hAnsi="Bahnschrift Light SemiCondensed" w:cs="B Nazanin" w:hint="cs"/>
                <w:rtl/>
              </w:rPr>
              <w:t>هدف این درس ایجاد توانایی در دانشجو برای شناخت نیازها، مسائل و مشکلات جسمی، روانی و اجتما</w:t>
            </w:r>
            <w:r w:rsidR="007E22F2" w:rsidRPr="0080524D">
              <w:rPr>
                <w:rFonts w:ascii="Bahnschrift Light SemiCondensed" w:hAnsi="Bahnschrift Light SemiCondensed" w:cs="B Nazanin" w:hint="cs"/>
                <w:rtl/>
                <w:lang w:bidi="fa-IR"/>
              </w:rPr>
              <w:t xml:space="preserve">عی افراد خانواده در انتظار فرزند </w:t>
            </w:r>
            <w:r w:rsidR="007E22F2">
              <w:rPr>
                <w:rFonts w:ascii="Bahnschrift Light SemiCondensed" w:hAnsi="Bahnschrift Light SemiCondensed" w:cs="B Nazanin" w:hint="cs"/>
                <w:rtl/>
                <w:lang w:bidi="fa-IR"/>
              </w:rPr>
              <w:t>به خصوص مادر ونوزاد در معرض خطر،</w:t>
            </w:r>
            <w:r w:rsidR="007E22F2" w:rsidRPr="0080524D">
              <w:rPr>
                <w:rFonts w:ascii="Bahnschrift Light SemiCondensed" w:hAnsi="Bahnschrift Light SemiCondensed" w:cs="B Nazanin" w:hint="cs"/>
                <w:rtl/>
                <w:lang w:bidi="fa-IR"/>
              </w:rPr>
              <w:t>کسب آگاهی در مورد اهمیت آموزش در پیشگیری از عوارض در موارد آسیب پذیری در مادر ونوزاد، تاکید بر نظریه ها، تئوری ها و اصول</w:t>
            </w:r>
            <w:r w:rsidR="007E22F2">
              <w:rPr>
                <w:rFonts w:ascii="Bahnschrift Light SemiCondensed" w:hAnsi="Bahnschrift Light SemiCondensed" w:cs="B Nazanin" w:hint="cs"/>
                <w:rtl/>
                <w:lang w:bidi="fa-IR"/>
              </w:rPr>
              <w:t xml:space="preserve"> علمی پرستاری پایه ای خواهد بود.</w:t>
            </w:r>
          </w:p>
          <w:p w14:paraId="588738ED" w14:textId="6774A21D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6FE5A70" w14:textId="77777777" w:rsidR="00962F63" w:rsidRPr="00962F63" w:rsidRDefault="00962F63" w:rsidP="00962F6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2F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 </w:t>
            </w:r>
            <w:r w:rsidRPr="00962F6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</w:t>
            </w:r>
            <w:r w:rsidRPr="00962F63">
              <w:rPr>
                <w:rFonts w:cs="B Nazanin"/>
                <w:sz w:val="24"/>
                <w:szCs w:val="24"/>
                <w:lang w:bidi="fa-IR"/>
              </w:rPr>
              <w:t>5</w:t>
            </w:r>
            <w:r w:rsidRPr="00962F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  <w:p w14:paraId="61DC4B0D" w14:textId="719773DA" w:rsidR="00CC5522" w:rsidRPr="00962F63" w:rsidRDefault="00962F63" w:rsidP="00962F63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پایان تر </w:t>
            </w:r>
            <w:r w:rsidRPr="00962F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62F63">
              <w:rPr>
                <w:rFonts w:cs="B Nazanin"/>
                <w:sz w:val="24"/>
                <w:szCs w:val="24"/>
                <w:lang w:bidi="fa-IR"/>
              </w:rPr>
              <w:t>15</w:t>
            </w:r>
            <w:r w:rsidRPr="00962F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   </w:t>
            </w:r>
          </w:p>
          <w:p w14:paraId="1FE0EC90" w14:textId="10DF4EBC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D564A5" w:rsidRPr="00A43A46" w14:paraId="2DCAFD99" w14:textId="77777777" w:rsidTr="00375E54">
        <w:trPr>
          <w:trHeight w:val="461"/>
        </w:trPr>
        <w:tc>
          <w:tcPr>
            <w:tcW w:w="8962" w:type="dxa"/>
            <w:gridSpan w:val="7"/>
            <w:shd w:val="clear" w:color="auto" w:fill="auto"/>
          </w:tcPr>
          <w:p w14:paraId="06FC46F8" w14:textId="77777777" w:rsidR="00D564A5" w:rsidRPr="00D564A5" w:rsidRDefault="00D564A5" w:rsidP="00D564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3B4700" w14:textId="77777777" w:rsidR="00D564A5" w:rsidRPr="00D564A5" w:rsidRDefault="00D564A5" w:rsidP="00D564A5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564A5">
              <w:rPr>
                <w:rFonts w:cs="B Nazanin"/>
                <w:sz w:val="24"/>
                <w:szCs w:val="24"/>
                <w:lang w:bidi="fa-IR"/>
              </w:rPr>
              <w:t xml:space="preserve">1- </w:t>
            </w:r>
            <w:proofErr w:type="spellStart"/>
            <w:r w:rsidRPr="00D564A5">
              <w:rPr>
                <w:rFonts w:cs="B Nazanin"/>
                <w:sz w:val="24"/>
                <w:szCs w:val="24"/>
                <w:lang w:bidi="fa-IR"/>
              </w:rPr>
              <w:t>Burroughs</w:t>
            </w:r>
            <w:proofErr w:type="gramStart"/>
            <w:r w:rsidRPr="00D564A5">
              <w:rPr>
                <w:rFonts w:cs="B Nazanin"/>
                <w:sz w:val="24"/>
                <w:szCs w:val="24"/>
                <w:lang w:bidi="fa-IR"/>
              </w:rPr>
              <w:t>,A</w:t>
            </w:r>
            <w:proofErr w:type="spellEnd"/>
            <w:proofErr w:type="gramEnd"/>
            <w:r w:rsidRPr="00D564A5">
              <w:rPr>
                <w:rFonts w:cs="B Nazanin"/>
                <w:sz w:val="24"/>
                <w:szCs w:val="24"/>
                <w:lang w:bidi="fa-IR"/>
              </w:rPr>
              <w:t xml:space="preserve">&amp; </w:t>
            </w:r>
            <w:proofErr w:type="spellStart"/>
            <w:r w:rsidRPr="00D564A5">
              <w:rPr>
                <w:rFonts w:cs="B Nazanin"/>
                <w:sz w:val="24"/>
                <w:szCs w:val="24"/>
                <w:lang w:bidi="fa-IR"/>
              </w:rPr>
              <w:t>Leifer</w:t>
            </w:r>
            <w:proofErr w:type="spellEnd"/>
            <w:r w:rsidRPr="00D564A5">
              <w:rPr>
                <w:rFonts w:cs="B Nazanin"/>
                <w:sz w:val="24"/>
                <w:szCs w:val="24"/>
                <w:lang w:bidi="fa-IR"/>
              </w:rPr>
              <w:t xml:space="preserve"> , G .,</w:t>
            </w:r>
            <w:proofErr w:type="spellStart"/>
            <w:r w:rsidRPr="00D564A5">
              <w:rPr>
                <w:rFonts w:cs="B Nazanin"/>
                <w:sz w:val="24"/>
                <w:szCs w:val="24"/>
                <w:lang w:bidi="fa-IR"/>
              </w:rPr>
              <w:t>Matemity</w:t>
            </w:r>
            <w:proofErr w:type="spellEnd"/>
            <w:r w:rsidRPr="00D564A5">
              <w:rPr>
                <w:rFonts w:cs="B Nazanin"/>
                <w:sz w:val="24"/>
                <w:szCs w:val="24"/>
                <w:lang w:bidi="fa-IR"/>
              </w:rPr>
              <w:t xml:space="preserve"> Nursing : An Introductory Text cd.) </w:t>
            </w:r>
            <w:proofErr w:type="spellStart"/>
            <w:r w:rsidRPr="00D564A5">
              <w:rPr>
                <w:rFonts w:cs="B Nazanin"/>
                <w:sz w:val="24"/>
                <w:szCs w:val="24"/>
                <w:lang w:bidi="fa-IR"/>
              </w:rPr>
              <w:t>PiladelPhia</w:t>
            </w:r>
            <w:proofErr w:type="spellEnd"/>
            <w:r w:rsidRPr="00D564A5">
              <w:rPr>
                <w:rFonts w:cs="B Nazanin"/>
                <w:sz w:val="24"/>
                <w:szCs w:val="24"/>
                <w:lang w:bidi="fa-IR"/>
              </w:rPr>
              <w:t xml:space="preserve"> : </w:t>
            </w:r>
            <w:proofErr w:type="spellStart"/>
            <w:r w:rsidRPr="00D564A5">
              <w:rPr>
                <w:rFonts w:cs="B Nazanin"/>
                <w:sz w:val="24"/>
                <w:szCs w:val="24"/>
                <w:lang w:bidi="fa-IR"/>
              </w:rPr>
              <w:t>W.B.Saunders</w:t>
            </w:r>
            <w:proofErr w:type="spellEnd"/>
          </w:p>
          <w:p w14:paraId="581F9999" w14:textId="77777777" w:rsidR="00D564A5" w:rsidRDefault="00D564A5" w:rsidP="00D564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2-بارداری زایمان ویلیامز ، دکتر ملک منصور اقصی ،ترجمه بهرام قاضی جهانی ، ویراست پنجم ، انتشارات گلبان </w:t>
            </w:r>
          </w:p>
          <w:p w14:paraId="6B38DF2F" w14:textId="77777777" w:rsidR="00FB5FBF" w:rsidRDefault="00FB5FBF" w:rsidP="00FB5F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F8DD67" w14:textId="77777777" w:rsidR="00FB5FBF" w:rsidRPr="00D564A5" w:rsidRDefault="00FB5FBF" w:rsidP="00FB5F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E7844A" w14:textId="3EF6DF3F" w:rsidR="00D564A5" w:rsidRPr="00862491" w:rsidRDefault="00D564A5" w:rsidP="00D564A5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98CEA70" w14:textId="7904AFC9" w:rsidR="00F76B0A" w:rsidRDefault="00962F63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تخته وایت برد- دیتا(اسلاید)</w:t>
            </w:r>
          </w:p>
          <w:p w14:paraId="4749332A" w14:textId="2B35C9D6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B5EEC2C" w14:textId="5AAA168B" w:rsidR="00862491" w:rsidRPr="00624A1E" w:rsidRDefault="00624A1E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24A1E">
              <w:rPr>
                <w:rFonts w:cs="B Nazanin" w:hint="cs"/>
                <w:sz w:val="20"/>
                <w:szCs w:val="24"/>
                <w:rtl/>
              </w:rPr>
              <w:t>غیبت  غیر موجه  منجر به حذف درس خواهد شد . تاخیر بیشتر از یک ربع مانع حضور در کلاس خواهد شد .</w:t>
            </w:r>
            <w:r w:rsidRPr="00624A1E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 </w:t>
            </w:r>
            <w:r w:rsidRPr="00624A1E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</w:t>
            </w:r>
          </w:p>
          <w:p w14:paraId="293BCF89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642"/>
        <w:gridCol w:w="1216"/>
        <w:gridCol w:w="1286"/>
        <w:gridCol w:w="4854"/>
        <w:gridCol w:w="979"/>
        <w:gridCol w:w="1379"/>
        <w:gridCol w:w="936"/>
      </w:tblGrid>
      <w:tr w:rsidR="00C853EB" w14:paraId="4A5C8E1A" w14:textId="77777777" w:rsidTr="00183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B4C6E7" w:themeFill="accent5" w:themeFillTint="66"/>
          </w:tcPr>
          <w:p w14:paraId="2FD59EE1" w14:textId="77777777" w:rsidR="00F76B0A" w:rsidRPr="009622FA" w:rsidRDefault="00F76B0A" w:rsidP="002542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216" w:type="dxa"/>
            <w:shd w:val="clear" w:color="auto" w:fill="B4C6E7" w:themeFill="accent5" w:themeFillTint="66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227" w:type="dxa"/>
            <w:shd w:val="clear" w:color="auto" w:fill="B4C6E7" w:themeFill="accent5" w:themeFillTint="66"/>
          </w:tcPr>
          <w:p w14:paraId="06806DA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726" w:type="dxa"/>
            <w:shd w:val="clear" w:color="auto" w:fill="B4C6E7" w:themeFill="accent5" w:themeFillTint="66"/>
          </w:tcPr>
          <w:p w14:paraId="07FB6761" w14:textId="692EC551" w:rsidR="00F76B0A" w:rsidRPr="009622FA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79" w:type="dxa"/>
            <w:shd w:val="clear" w:color="auto" w:fill="B4C6E7" w:themeFill="accent5" w:themeFillTint="66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034" w:type="dxa"/>
            <w:shd w:val="clear" w:color="auto" w:fill="B4C6E7" w:themeFill="accent5" w:themeFillTint="66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C853EB" w:rsidRPr="00C853EB" w14:paraId="15F951F6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5BC463AB" w14:textId="7871422F" w:rsidR="00F76B0A" w:rsidRPr="00C853EB" w:rsidRDefault="00F76B0A" w:rsidP="000A7D9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6" w:type="dxa"/>
          </w:tcPr>
          <w:p w14:paraId="18308A5D" w14:textId="2CA57B6C" w:rsidR="00F76B0A" w:rsidRPr="00C853EB" w:rsidRDefault="00FB5FBF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30/11/1402</w:t>
            </w:r>
          </w:p>
        </w:tc>
        <w:tc>
          <w:tcPr>
            <w:tcW w:w="1227" w:type="dxa"/>
          </w:tcPr>
          <w:p w14:paraId="2AAA3B8D" w14:textId="77777777" w:rsidR="003F3E2F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 معرفی درس</w:t>
            </w:r>
          </w:p>
          <w:p w14:paraId="5FBB5920" w14:textId="77777777" w:rsidR="003F3E2F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ما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آمن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14:paraId="315716B7" w14:textId="77777777" w:rsidR="003F3E2F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بارداري</w:t>
            </w:r>
          </w:p>
          <w:p w14:paraId="1938D333" w14:textId="750F2825" w:rsidR="00F76B0A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*آپاندیسیت</w:t>
            </w:r>
          </w:p>
        </w:tc>
        <w:tc>
          <w:tcPr>
            <w:tcW w:w="2726" w:type="dxa"/>
          </w:tcPr>
          <w:p w14:paraId="27CAD2DD" w14:textId="2D828B50" w:rsidR="003F3E2F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- تعر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ما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آمن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شامل پل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ه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درآمن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وس</w:t>
            </w:r>
            <w:r w:rsidR="004D089A"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ال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گوه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درآمن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وس،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علل، عوارض،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 </w:t>
            </w:r>
          </w:p>
          <w:p w14:paraId="2B082368" w14:textId="77777777" w:rsidR="003F3E2F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- تعر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شامل ه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پوت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،ه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پرت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دي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 تاث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متقابل 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حاملگ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علائم، عوارض و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340B14F5" w14:textId="72430C51" w:rsidR="00F76B0A" w:rsidRPr="00C853EB" w:rsidRDefault="003F3E2F" w:rsidP="003F3E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- علائم آپاند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، روش هاي تشخ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7" w:type="dxa"/>
          </w:tcPr>
          <w:p w14:paraId="4E10B39F" w14:textId="3FE47871" w:rsidR="00F76B0A" w:rsidRPr="00C853EB" w:rsidRDefault="001836C9" w:rsidP="00183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،بحث گروهی</w:t>
            </w:r>
          </w:p>
        </w:tc>
        <w:tc>
          <w:tcPr>
            <w:tcW w:w="1379" w:type="dxa"/>
          </w:tcPr>
          <w:p w14:paraId="0F875885" w14:textId="6EF4C989" w:rsidR="00F76B0A" w:rsidRPr="00C853EB" w:rsidRDefault="001836C9" w:rsidP="00183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034" w:type="dxa"/>
          </w:tcPr>
          <w:p w14:paraId="565BAC99" w14:textId="3EA7E506" w:rsidR="00F76B0A" w:rsidRPr="00C853EB" w:rsidRDefault="001836C9" w:rsidP="001836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C853EB" w14:paraId="4F925F66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18C9FED2" w14:textId="0673E00D" w:rsidR="00F76B0A" w:rsidRPr="00C853EB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14:paraId="18417776" w14:textId="22FB68DB" w:rsidR="00F76B0A" w:rsidRPr="00C853EB" w:rsidRDefault="00FB5FBF" w:rsidP="00FB5F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7/12/1402</w:t>
            </w:r>
          </w:p>
        </w:tc>
        <w:tc>
          <w:tcPr>
            <w:tcW w:w="1227" w:type="dxa"/>
          </w:tcPr>
          <w:p w14:paraId="076500B6" w14:textId="77777777" w:rsidR="001836C9" w:rsidRPr="00C853EB" w:rsidRDefault="001836C9" w:rsidP="001836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استفراغ وخ</w:t>
            </w: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بارداري </w:t>
            </w:r>
          </w:p>
          <w:p w14:paraId="48D90774" w14:textId="77777777" w:rsidR="001836C9" w:rsidRPr="00C853EB" w:rsidRDefault="001836C9" w:rsidP="001836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ب</w:t>
            </w: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هاي قلب</w:t>
            </w: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عروق</w:t>
            </w: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بارداري </w:t>
            </w:r>
          </w:p>
          <w:p w14:paraId="2290B40C" w14:textId="48FFD5F7" w:rsidR="00F76B0A" w:rsidRPr="00C853EB" w:rsidRDefault="001836C9" w:rsidP="001836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*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اختلالات ر</w:t>
            </w:r>
            <w:r w:rsidRPr="00C853E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وي</w:t>
            </w:r>
            <w:r w:rsidRPr="00C853E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بارداري</w:t>
            </w:r>
          </w:p>
        </w:tc>
        <w:tc>
          <w:tcPr>
            <w:tcW w:w="2726" w:type="dxa"/>
          </w:tcPr>
          <w:p w14:paraId="08587783" w14:textId="77777777" w:rsidR="001836C9" w:rsidRPr="00C853EB" w:rsidRDefault="001836C9" w:rsidP="001836C9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استفراغ وخ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بارداري،  علل،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آموزش هاي لازم را شرح دهد.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4ED880C" w14:textId="79D2CC57" w:rsidR="001836C9" w:rsidRPr="00C853EB" w:rsidRDefault="001836C9" w:rsidP="005A3F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قلب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عروق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 از لحاظ تاث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ها بر حاملگ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تاث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حاملگ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بر ا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ها،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هاي مربوطه را توض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 </w:t>
            </w:r>
          </w:p>
          <w:p w14:paraId="24580375" w14:textId="6D21A552" w:rsidR="00F76B0A" w:rsidRPr="00C853EB" w:rsidRDefault="001836C9" w:rsidP="001836C9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>آسم و 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سل را از  لحاظ علائم، عوارض و تداب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بارداري توض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853E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C853E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917" w:type="dxa"/>
          </w:tcPr>
          <w:p w14:paraId="34C7FBC2" w14:textId="679A16CB" w:rsidR="00F76B0A" w:rsidRPr="00C853EB" w:rsidRDefault="001836C9" w:rsidP="000A7D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1B87F896" w14:textId="77777777" w:rsidR="00F76B0A" w:rsidRPr="00C853EB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81154B8" w14:textId="4A584212" w:rsidR="00C853EB" w:rsidRPr="00C853EB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6BEBC931" w14:textId="47448D1B" w:rsidR="00F76B0A" w:rsidRPr="00C853EB" w:rsidRDefault="001836C9" w:rsidP="000A7D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C853EB" w:rsidRPr="00C853EB" w14:paraId="0A50CACF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3D62BCF9" w14:textId="26670AD9" w:rsidR="00F76B0A" w:rsidRPr="00C853EB" w:rsidRDefault="00F76B0A" w:rsidP="00C853EB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216" w:type="dxa"/>
          </w:tcPr>
          <w:p w14:paraId="0FF86C09" w14:textId="21F26A42" w:rsidR="00F76B0A" w:rsidRPr="00C853EB" w:rsidRDefault="00FB5FBF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14/12/1402</w:t>
            </w:r>
          </w:p>
        </w:tc>
        <w:tc>
          <w:tcPr>
            <w:tcW w:w="1227" w:type="dxa"/>
          </w:tcPr>
          <w:p w14:paraId="4A5A368F" w14:textId="77777777" w:rsidR="00C853EB" w:rsidRPr="00C853EB" w:rsidRDefault="00C853EB" w:rsidP="00C853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*القای زایمان</w:t>
            </w:r>
          </w:p>
          <w:p w14:paraId="48554500" w14:textId="01EBEE7C" w:rsidR="00F76B0A" w:rsidRPr="00C853EB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 بیماری های تروفوبلاستیک بارداری</w:t>
            </w:r>
          </w:p>
        </w:tc>
        <w:tc>
          <w:tcPr>
            <w:tcW w:w="2726" w:type="dxa"/>
          </w:tcPr>
          <w:p w14:paraId="00A4211B" w14:textId="2023854C" w:rsidR="00C853EB" w:rsidRPr="00C853EB" w:rsidRDefault="00C853EB" w:rsidP="00C853EB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CB2E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روشهای القای زایمان را توضیح دهد .</w:t>
            </w:r>
          </w:p>
          <w:p w14:paraId="0A44DF87" w14:textId="15286A37" w:rsidR="00F76B0A" w:rsidRPr="00C853EB" w:rsidRDefault="00EA7CEE" w:rsidP="00EA7C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C853EB"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- بیماریهای تروفوبلاستیک را تعریف کند و تدابیر درمانی آن را توضیح دهد.</w:t>
            </w:r>
          </w:p>
        </w:tc>
        <w:tc>
          <w:tcPr>
            <w:tcW w:w="917" w:type="dxa"/>
          </w:tcPr>
          <w:p w14:paraId="25323532" w14:textId="1D696215" w:rsidR="00F76B0A" w:rsidRPr="00C853EB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20EC5596" w14:textId="77777777" w:rsidR="00C853EB" w:rsidRPr="00C853EB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7C6FCB2C" w14:textId="259C127E" w:rsidR="00F76B0A" w:rsidRPr="00C853EB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67D24FEB" w14:textId="2BE61BE0" w:rsidR="00F76B0A" w:rsidRPr="00C853EB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C853EB" w14:paraId="1DC95BC2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60908364" w14:textId="3BB77CEE" w:rsidR="00F76B0A" w:rsidRPr="00C853EB" w:rsidRDefault="00F76B0A" w:rsidP="00C853EB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6" w:type="dxa"/>
          </w:tcPr>
          <w:p w14:paraId="230D7EB4" w14:textId="6BE33180" w:rsidR="00F76B0A" w:rsidRPr="00C853EB" w:rsidRDefault="00FB5FBF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21/12/1402</w:t>
            </w:r>
          </w:p>
        </w:tc>
        <w:tc>
          <w:tcPr>
            <w:tcW w:w="1227" w:type="dxa"/>
          </w:tcPr>
          <w:p w14:paraId="6F1A16BD" w14:textId="77777777" w:rsidR="00C853EB" w:rsidRPr="00C853EB" w:rsidRDefault="00C853EB" w:rsidP="00C853EB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 تروما در بارداری</w:t>
            </w:r>
          </w:p>
          <w:p w14:paraId="56E743F9" w14:textId="77777777" w:rsidR="00C853EB" w:rsidRPr="00C853EB" w:rsidRDefault="00C853EB" w:rsidP="00C853EB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 حاملگی خارج رحمی</w:t>
            </w:r>
          </w:p>
          <w:p w14:paraId="01279648" w14:textId="77777777" w:rsidR="00C853EB" w:rsidRPr="00C853EB" w:rsidRDefault="00C853EB" w:rsidP="00C853EB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* بیماری های آمیزشی</w:t>
            </w:r>
          </w:p>
          <w:p w14:paraId="57C27E08" w14:textId="77777777" w:rsidR="00F76B0A" w:rsidRPr="00C853EB" w:rsidRDefault="00F76B0A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6" w:type="dxa"/>
          </w:tcPr>
          <w:p w14:paraId="63B689C0" w14:textId="4A7F7627" w:rsidR="00762DE9" w:rsidRPr="00EA7CEE" w:rsidRDefault="00EA7CEE" w:rsidP="00762DE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762DE9"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762DE9" w:rsidRPr="00EA7CEE">
              <w:rPr>
                <w:rFonts w:cs="B Nazanin"/>
                <w:sz w:val="24"/>
                <w:szCs w:val="24"/>
                <w:rtl/>
                <w:lang w:bidi="fa-IR"/>
              </w:rPr>
              <w:t>دسته بندي ضربه به شکم  در بارداري و تداب</w:t>
            </w:r>
            <w:r w:rsidR="00762DE9"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762DE9"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762DE9" w:rsidRPr="00EA7CEE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="00762DE9"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762DE9" w:rsidRPr="00EA7CEE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</w:t>
            </w:r>
            <w:r w:rsidR="00762DE9"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CCF70F3" w14:textId="249DD93F" w:rsidR="00762DE9" w:rsidRPr="00EA7CEE" w:rsidRDefault="00762DE9" w:rsidP="00762DE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EA7C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A3F7A">
              <w:rPr>
                <w:rFonts w:cs="B Nazanin" w:hint="cs"/>
                <w:sz w:val="24"/>
                <w:szCs w:val="24"/>
                <w:rtl/>
              </w:rPr>
              <w:t xml:space="preserve">بیماری های 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هرپس</w:t>
            </w:r>
            <w:r w:rsidR="005A3F7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سوزاک،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گنوره،ایدز،</w:t>
            </w:r>
            <w:r w:rsidRPr="00EA7CEE">
              <w:rPr>
                <w:rFonts w:cs="B Nazanin"/>
                <w:sz w:val="24"/>
                <w:szCs w:val="24"/>
                <w:lang w:bidi="fa-IR"/>
              </w:rPr>
              <w:t>HPV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،شانکروئید،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فل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س،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تر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کومون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و کاند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>عوارض و تداب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7CEE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ی آنها</w:t>
            </w:r>
            <w:r w:rsidRPr="00EA7CEE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5B69CD0D" w14:textId="6D2D1130" w:rsidR="00F76B0A" w:rsidRPr="00C853EB" w:rsidRDefault="00762DE9" w:rsidP="00762D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7CEE">
              <w:rPr>
                <w:rFonts w:cs="B Nazanin" w:hint="cs"/>
                <w:sz w:val="24"/>
                <w:szCs w:val="24"/>
                <w:rtl/>
                <w:lang w:bidi="fa-IR"/>
              </w:rPr>
              <w:t>3-حاملگی خارج رحمی را تعریف کند و تدابیر درمانی را توضیح دهد.</w:t>
            </w:r>
          </w:p>
        </w:tc>
        <w:tc>
          <w:tcPr>
            <w:tcW w:w="917" w:type="dxa"/>
          </w:tcPr>
          <w:p w14:paraId="771B9825" w14:textId="20FE400F" w:rsidR="00F76B0A" w:rsidRPr="00C853EB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6F7E2BAF" w14:textId="77777777" w:rsidR="00C853EB" w:rsidRPr="00C853EB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738E7703" w14:textId="565ED674" w:rsidR="00F76B0A" w:rsidRPr="00C853EB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3B78A11B" w14:textId="35C83CC3" w:rsidR="00F76B0A" w:rsidRPr="00C853EB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853EB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C853EB" w:rsidRPr="00E019A1" w14:paraId="4500688B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713226B4" w14:textId="09408789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16" w:type="dxa"/>
          </w:tcPr>
          <w:p w14:paraId="2C03CD10" w14:textId="542B274E" w:rsidR="00F76B0A" w:rsidRPr="00E019A1" w:rsidRDefault="003F3E2F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20/1/1403</w:t>
            </w:r>
          </w:p>
        </w:tc>
        <w:tc>
          <w:tcPr>
            <w:tcW w:w="1227" w:type="dxa"/>
          </w:tcPr>
          <w:p w14:paraId="6AAB33BA" w14:textId="77777777" w:rsidR="004D2613" w:rsidRPr="00E019A1" w:rsidRDefault="004D2613" w:rsidP="004D261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 حاملگی پست ترم</w:t>
            </w:r>
          </w:p>
          <w:p w14:paraId="44EC4BB9" w14:textId="77777777" w:rsidR="004D2613" w:rsidRPr="00E019A1" w:rsidRDefault="004D2613" w:rsidP="004D261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*زجر جنین و مرده زایی</w:t>
            </w:r>
          </w:p>
          <w:p w14:paraId="28DEBA74" w14:textId="3821DA4A" w:rsidR="00F76B0A" w:rsidRPr="00E019A1" w:rsidRDefault="004D2613" w:rsidP="005A3F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 کم خونی</w:t>
            </w:r>
          </w:p>
        </w:tc>
        <w:tc>
          <w:tcPr>
            <w:tcW w:w="2726" w:type="dxa"/>
          </w:tcPr>
          <w:p w14:paraId="1704F9E6" w14:textId="77777777" w:rsidR="004D2613" w:rsidRPr="00E019A1" w:rsidRDefault="004D2613" w:rsidP="004D261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زجر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جنین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،مرگ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داخل رحم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جن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ن،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عوارض، روش هاي تشخ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</w:t>
            </w:r>
          </w:p>
          <w:p w14:paraId="34F3BC48" w14:textId="77777777" w:rsidR="004D2613" w:rsidRPr="00E019A1" w:rsidRDefault="004D2613" w:rsidP="004D261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2-حاملگی پست ترم ،علل ،عوارض و تدابیر درمانی را شرح دهد.</w:t>
            </w:r>
          </w:p>
          <w:p w14:paraId="03A3AD3D" w14:textId="21507B45" w:rsidR="00F76B0A" w:rsidRPr="00E019A1" w:rsidRDefault="004D2613" w:rsidP="004D26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کم خون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هاي دوران بارداري شامل کم خون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A3F7A">
              <w:rPr>
                <w:rFonts w:cs="B Nazanin" w:hint="eastAsia"/>
                <w:sz w:val="24"/>
                <w:szCs w:val="24"/>
                <w:rtl/>
                <w:lang w:bidi="fa-IR"/>
              </w:rPr>
              <w:t>ولو</w:t>
            </w:r>
            <w:r w:rsidR="005A3F7A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ک،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کم خون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فقر آهن، کمبود اس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ک،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تالاسم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کم خون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داس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3F7A">
              <w:rPr>
                <w:rFonts w:cs="B Nazanin" w:hint="cs"/>
                <w:sz w:val="24"/>
                <w:szCs w:val="24"/>
                <w:rtl/>
                <w:lang w:bidi="fa-IR"/>
              </w:rPr>
              <w:t>شکل 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علائم و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 ،شکل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7" w:type="dxa"/>
          </w:tcPr>
          <w:p w14:paraId="7795D3BA" w14:textId="54EC3D57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392A3934" w14:textId="77777777" w:rsidR="00C853EB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2C52A422" w14:textId="23E145CD" w:rsidR="00F76B0A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796F7C4C" w14:textId="5008FD91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E019A1" w14:paraId="54744DA0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0F5CA6E" w14:textId="0B9C5AC7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16" w:type="dxa"/>
          </w:tcPr>
          <w:p w14:paraId="7063860C" w14:textId="168FAB83" w:rsidR="00F76B0A" w:rsidRPr="00E019A1" w:rsidRDefault="003F3E2F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27/1/1403</w:t>
            </w:r>
          </w:p>
        </w:tc>
        <w:tc>
          <w:tcPr>
            <w:tcW w:w="1227" w:type="dxa"/>
          </w:tcPr>
          <w:p w14:paraId="3109B1D3" w14:textId="77777777" w:rsidR="00B420FD" w:rsidRPr="00E019A1" w:rsidRDefault="00B420FD" w:rsidP="00B420F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حاملگی چندقلویی </w:t>
            </w:r>
          </w:p>
          <w:p w14:paraId="351A5B05" w14:textId="5BF7B1B5" w:rsidR="00F76B0A" w:rsidRPr="00E019A1" w:rsidRDefault="00B420FD" w:rsidP="005A3F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 سقط</w:t>
            </w:r>
          </w:p>
        </w:tc>
        <w:tc>
          <w:tcPr>
            <w:tcW w:w="2726" w:type="dxa"/>
          </w:tcPr>
          <w:p w14:paraId="4EF42326" w14:textId="77777777" w:rsidR="00B420FD" w:rsidRPr="00E019A1" w:rsidRDefault="00B420FD" w:rsidP="00B420F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1-حاملگی چندقلویی و تدابیر درمانی را بیان کند.</w:t>
            </w:r>
          </w:p>
          <w:p w14:paraId="4F2299F8" w14:textId="369FB3CC" w:rsidR="00F76B0A" w:rsidRPr="00E019A1" w:rsidRDefault="005A3F7A" w:rsidP="005A3F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B420FD"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-انواع سقط ،علائم و تدابیر درمانی آن را شرح دهد.</w:t>
            </w:r>
          </w:p>
        </w:tc>
        <w:tc>
          <w:tcPr>
            <w:tcW w:w="917" w:type="dxa"/>
          </w:tcPr>
          <w:p w14:paraId="3DFDEE36" w14:textId="6659EE69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143F8F02" w14:textId="77777777" w:rsidR="00C853EB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5E78A8C3" w14:textId="655E08C8" w:rsidR="00F76B0A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55EF3294" w14:textId="03F49126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C853EB" w:rsidRPr="00E019A1" w14:paraId="00726675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57A9603" w14:textId="08534D21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16" w:type="dxa"/>
          </w:tcPr>
          <w:p w14:paraId="4AD9A5C4" w14:textId="20B381B4" w:rsidR="00F76B0A" w:rsidRPr="00E019A1" w:rsidRDefault="003F3E2F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3/2/1403</w:t>
            </w:r>
          </w:p>
        </w:tc>
        <w:tc>
          <w:tcPr>
            <w:tcW w:w="1227" w:type="dxa"/>
          </w:tcPr>
          <w:p w14:paraId="1AB91E48" w14:textId="75FC5ECC" w:rsidR="00F76B0A" w:rsidRPr="00E019A1" w:rsidRDefault="00B420FD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 خونریزی زایمانی</w:t>
            </w:r>
          </w:p>
        </w:tc>
        <w:tc>
          <w:tcPr>
            <w:tcW w:w="2726" w:type="dxa"/>
          </w:tcPr>
          <w:p w14:paraId="4ACB6DF9" w14:textId="2A48ABE9" w:rsidR="00F76B0A" w:rsidRPr="00E019A1" w:rsidRDefault="00B420FD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- تعریف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خونر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زي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پس از زا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مان،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هماتوم نفاس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وارونگ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رحم، پارگ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هاي کانال زا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مان،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احتباس جفت، آتون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رحم، علل، علائم، روش هاي تشخ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7" w:type="dxa"/>
          </w:tcPr>
          <w:p w14:paraId="29E775FB" w14:textId="231C2D7B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6383BE51" w14:textId="77777777" w:rsidR="00C853EB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4854A4F6" w14:textId="50290536" w:rsidR="00F76B0A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72494895" w14:textId="587120BE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E019A1" w14:paraId="74A16BCD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2FD94167" w14:textId="7EC28D60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16" w:type="dxa"/>
          </w:tcPr>
          <w:p w14:paraId="3CAEE1FD" w14:textId="2183AA50" w:rsidR="00F76B0A" w:rsidRPr="00E019A1" w:rsidRDefault="003F3E2F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10/2/1403</w:t>
            </w:r>
          </w:p>
        </w:tc>
        <w:tc>
          <w:tcPr>
            <w:tcW w:w="1227" w:type="dxa"/>
          </w:tcPr>
          <w:p w14:paraId="17B7CC88" w14:textId="77777777" w:rsidR="00B420FD" w:rsidRPr="00E019A1" w:rsidRDefault="00B420FD" w:rsidP="00B420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*دیابت</w:t>
            </w:r>
          </w:p>
          <w:p w14:paraId="012E28DE" w14:textId="77777777" w:rsidR="00B420FD" w:rsidRPr="00E019A1" w:rsidRDefault="00B420FD" w:rsidP="00B420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*ناباروری و عقیمی</w:t>
            </w:r>
          </w:p>
          <w:p w14:paraId="1C206B06" w14:textId="62E28D9C" w:rsidR="00F76B0A" w:rsidRPr="00E019A1" w:rsidRDefault="00B420FD" w:rsidP="00B420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*سزارین</w:t>
            </w:r>
          </w:p>
        </w:tc>
        <w:tc>
          <w:tcPr>
            <w:tcW w:w="2726" w:type="dxa"/>
          </w:tcPr>
          <w:p w14:paraId="4D2EC6BF" w14:textId="77777777" w:rsidR="00B420FD" w:rsidRPr="00E019A1" w:rsidRDefault="00B420FD" w:rsidP="00B420F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1-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تعر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انواع آن، عوامل، روش هاي تشخ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هاي مربوطه را توض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168B5B8A" w14:textId="77777777" w:rsidR="00B420FD" w:rsidRPr="00E019A1" w:rsidRDefault="00B420FD" w:rsidP="00B420F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 2-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ناباروري و عق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 انواع ناباروري، عوامل موثر، علل ناباروري در مردان و زنان، روش هاي تشخ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 مردان و زنان،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22B67CEE" w14:textId="7B4381EA" w:rsidR="00F76B0A" w:rsidRPr="00E019A1" w:rsidRDefault="00B420FD" w:rsidP="00B420F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3-اندیکاسیون های انجام سزارین،عوارض و مراقبتهای قبل و بعد از آن را توضیح دهد.</w:t>
            </w:r>
          </w:p>
        </w:tc>
        <w:tc>
          <w:tcPr>
            <w:tcW w:w="917" w:type="dxa"/>
          </w:tcPr>
          <w:p w14:paraId="2932E48D" w14:textId="0B097A6A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سخنرانی و پرسش و 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پاسخ،بحث گروهی</w:t>
            </w:r>
          </w:p>
        </w:tc>
        <w:tc>
          <w:tcPr>
            <w:tcW w:w="1379" w:type="dxa"/>
          </w:tcPr>
          <w:p w14:paraId="50B9D603" w14:textId="77777777" w:rsidR="00C853EB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پرسش و پاسخ</w:t>
            </w:r>
          </w:p>
          <w:p w14:paraId="49D9EE34" w14:textId="0454126D" w:rsidR="00F76B0A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48941975" w14:textId="0701ECDF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پایان ترم</w:t>
            </w:r>
          </w:p>
        </w:tc>
      </w:tr>
      <w:tr w:rsidR="00C853EB" w:rsidRPr="00E019A1" w14:paraId="12AEA6EE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FA672D5" w14:textId="08B6AA64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216" w:type="dxa"/>
          </w:tcPr>
          <w:p w14:paraId="7F901F7B" w14:textId="53298352" w:rsidR="00F76B0A" w:rsidRPr="00E019A1" w:rsidRDefault="003F3E2F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17/2/1403</w:t>
            </w:r>
          </w:p>
        </w:tc>
        <w:tc>
          <w:tcPr>
            <w:tcW w:w="1227" w:type="dxa"/>
          </w:tcPr>
          <w:p w14:paraId="7F187503" w14:textId="77777777" w:rsidR="00B420FD" w:rsidRPr="00E019A1" w:rsidRDefault="00B420FD" w:rsidP="00B420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*دیستوشی</w:t>
            </w:r>
          </w:p>
          <w:p w14:paraId="684E0287" w14:textId="77777777" w:rsidR="00B420FD" w:rsidRPr="00E019A1" w:rsidRDefault="00B420FD" w:rsidP="00B420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14A42C" w14:textId="13C3DA6D" w:rsidR="00F76B0A" w:rsidRPr="00E019A1" w:rsidRDefault="00B420FD" w:rsidP="005A3F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*زایمان پره ترم</w:t>
            </w:r>
          </w:p>
        </w:tc>
        <w:tc>
          <w:tcPr>
            <w:tcW w:w="2726" w:type="dxa"/>
          </w:tcPr>
          <w:p w14:paraId="056EB209" w14:textId="77777777" w:rsidR="00B420FD" w:rsidRPr="00E019A1" w:rsidRDefault="00B420FD" w:rsidP="00B420FD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1-تعریف دیستوشی های زایمانی،عوارض و تدابیر درمانی را شرح دهد.</w:t>
            </w:r>
          </w:p>
          <w:p w14:paraId="4DEB1ACE" w14:textId="02B0B3D4" w:rsidR="00F76B0A" w:rsidRPr="00E019A1" w:rsidRDefault="00B420FD" w:rsidP="00B420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2-علل زایمان پره ترم،راههای تشخیص و پیشگیری و تدابیر درمانی آن را توضیح دهد.</w:t>
            </w:r>
          </w:p>
        </w:tc>
        <w:tc>
          <w:tcPr>
            <w:tcW w:w="917" w:type="dxa"/>
          </w:tcPr>
          <w:p w14:paraId="1B19B7EE" w14:textId="43648960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28539134" w14:textId="77777777" w:rsidR="00C853EB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507A7B26" w14:textId="28F634CF" w:rsidR="00F76B0A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05D33541" w14:textId="6FE8E44D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E019A1" w14:paraId="1F9AC260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52A52585" w14:textId="1BEA9D70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16" w:type="dxa"/>
          </w:tcPr>
          <w:p w14:paraId="249D528F" w14:textId="7A9FCCD5" w:rsidR="00F76B0A" w:rsidRPr="00E019A1" w:rsidRDefault="003F3E2F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24/2/1403</w:t>
            </w:r>
          </w:p>
        </w:tc>
        <w:tc>
          <w:tcPr>
            <w:tcW w:w="1227" w:type="dxa"/>
          </w:tcPr>
          <w:p w14:paraId="43152F5E" w14:textId="77777777" w:rsidR="00EC3B82" w:rsidRPr="00E019A1" w:rsidRDefault="00EC3B82" w:rsidP="00EC3B8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*زایمان ابزاری</w:t>
            </w:r>
          </w:p>
          <w:p w14:paraId="53CD5574" w14:textId="77777777" w:rsidR="00EC3B82" w:rsidRPr="00E019A1" w:rsidRDefault="00EC3B82" w:rsidP="00EC3B8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74F95D" w14:textId="0754186A" w:rsidR="00F76B0A" w:rsidRPr="00E019A1" w:rsidRDefault="00EC3B82" w:rsidP="00EC3B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*عوارض زایمانی</w:t>
            </w:r>
          </w:p>
        </w:tc>
        <w:tc>
          <w:tcPr>
            <w:tcW w:w="2726" w:type="dxa"/>
          </w:tcPr>
          <w:p w14:paraId="0435A330" w14:textId="77777777" w:rsidR="00EC3B82" w:rsidRPr="00E019A1" w:rsidRDefault="00EC3B82" w:rsidP="00EC3B8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1-انواع زایمان با ابزار،اندیکاسیون زایمان ابزاری وعوارض آن را توضیح دهد.</w:t>
            </w:r>
          </w:p>
          <w:p w14:paraId="18C20BF5" w14:textId="77777777" w:rsidR="00EC3B82" w:rsidRPr="00E019A1" w:rsidRDefault="00EC3B82" w:rsidP="00EC3B8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E019A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ترومبوآمبول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ترومبوفلب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سطح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ترومبوز ور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عمق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 و تدابیر درمانی آن را شرح دهد.</w:t>
            </w:r>
          </w:p>
          <w:p w14:paraId="1C8F2E38" w14:textId="77777777" w:rsidR="00F76B0A" w:rsidRPr="00E019A1" w:rsidRDefault="00F76B0A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6AC4273" w14:textId="4D4EDDB5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0854B687" w14:textId="77777777" w:rsidR="00C853EB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413B329F" w14:textId="34EB1DE7" w:rsidR="00F76B0A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1711C40C" w14:textId="548B4E24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C853EB" w:rsidRPr="00E019A1" w14:paraId="43BE3BF6" w14:textId="77777777" w:rsidTr="0018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2D5B8620" w14:textId="06855ABC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16" w:type="dxa"/>
          </w:tcPr>
          <w:p w14:paraId="2B354228" w14:textId="5F8204BB" w:rsidR="00F76B0A" w:rsidRPr="00E019A1" w:rsidRDefault="003F3E2F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31/2/1403</w:t>
            </w:r>
          </w:p>
        </w:tc>
        <w:tc>
          <w:tcPr>
            <w:tcW w:w="1227" w:type="dxa"/>
          </w:tcPr>
          <w:p w14:paraId="4E750D24" w14:textId="77777777" w:rsidR="00EC3B82" w:rsidRPr="00E019A1" w:rsidRDefault="00EC3B82" w:rsidP="00EC3B8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 بیماری های عفونی - ویروسی</w:t>
            </w:r>
          </w:p>
          <w:p w14:paraId="3537CBC7" w14:textId="77777777" w:rsidR="00F76B0A" w:rsidRPr="00E019A1" w:rsidRDefault="00F76B0A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6" w:type="dxa"/>
          </w:tcPr>
          <w:p w14:paraId="38916391" w14:textId="7FF6CD80" w:rsidR="00F76B0A" w:rsidRPr="00E019A1" w:rsidRDefault="00EC3B82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هاي عفون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و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بارداري هپات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،توکسوپلاسموز،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تومگالوو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،سرخجه، آبله مرغان،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آنفلوانزا،اوریون،سرخک،عفونتهای باکتریایی و تک یاخته ای را توضیح دهد و تدابیر در مانی را شرح دهد.</w:t>
            </w:r>
          </w:p>
        </w:tc>
        <w:tc>
          <w:tcPr>
            <w:tcW w:w="917" w:type="dxa"/>
          </w:tcPr>
          <w:p w14:paraId="32AFFD9D" w14:textId="553DCF60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3AE6FDFC" w14:textId="77777777" w:rsidR="00C853EB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96CB5EE" w14:textId="4AAA88EF" w:rsidR="00F76B0A" w:rsidRPr="00E019A1" w:rsidRDefault="00C853EB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0A8C4EF8" w14:textId="7F4191C4" w:rsidR="00F76B0A" w:rsidRPr="00E019A1" w:rsidRDefault="001836C9" w:rsidP="00C853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  <w:tr w:rsidR="005A3F7A" w:rsidRPr="00E019A1" w14:paraId="1B126A6D" w14:textId="77777777" w:rsidTr="001836C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47C0FC22" w14:textId="4511CA45" w:rsidR="00F76B0A" w:rsidRPr="00E019A1" w:rsidRDefault="00F76B0A" w:rsidP="00C853EB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16" w:type="dxa"/>
          </w:tcPr>
          <w:p w14:paraId="519571AD" w14:textId="19FC75CB" w:rsidR="00F76B0A" w:rsidRPr="00E019A1" w:rsidRDefault="003F3E2F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7/3/1403</w:t>
            </w:r>
          </w:p>
        </w:tc>
        <w:tc>
          <w:tcPr>
            <w:tcW w:w="1227" w:type="dxa"/>
          </w:tcPr>
          <w:p w14:paraId="43280190" w14:textId="77777777" w:rsidR="00EC3B82" w:rsidRPr="00E019A1" w:rsidRDefault="00EC3B82" w:rsidP="00EC3B8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*هایپرتانسیون</w:t>
            </w:r>
          </w:p>
          <w:p w14:paraId="70D0BDA9" w14:textId="77777777" w:rsidR="00EC3B82" w:rsidRPr="00E019A1" w:rsidRDefault="00EC3B82" w:rsidP="00EC3B8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36E511" w14:textId="1309001F" w:rsidR="00F76B0A" w:rsidRPr="00E019A1" w:rsidRDefault="00EC3B82" w:rsidP="00EC3B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*خونریزیهای نیمه دوم بارداری</w:t>
            </w:r>
          </w:p>
        </w:tc>
        <w:tc>
          <w:tcPr>
            <w:tcW w:w="2726" w:type="dxa"/>
          </w:tcPr>
          <w:p w14:paraId="2608D043" w14:textId="77777777" w:rsidR="00EC3B82" w:rsidRPr="00E019A1" w:rsidRDefault="00EC3B82" w:rsidP="00EC3B82">
            <w:pPr>
              <w:pStyle w:val="ListParagraph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خونر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زي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هاي بارداري شامل جفت سرراه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و دکولمان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بیان کند و تدابیر درمانی را شرح دهد.</w:t>
            </w:r>
          </w:p>
          <w:p w14:paraId="6DFEBA9A" w14:textId="5070AD1A" w:rsidR="00F76B0A" w:rsidRPr="00E019A1" w:rsidRDefault="00EC3B82" w:rsidP="00EC3B82">
            <w:pPr>
              <w:pStyle w:val="ListParagraph"/>
              <w:numPr>
                <w:ilvl w:val="0"/>
                <w:numId w:val="2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>طبقه بندي اختلالات  فشارخون بارداري، علائم، علل و عوامل مستعد کننده، عوارض، تداب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19A1">
              <w:rPr>
                <w:rFonts w:cs="B Nazanin"/>
                <w:sz w:val="24"/>
                <w:szCs w:val="24"/>
                <w:rtl/>
                <w:lang w:bidi="fa-IR"/>
              </w:rPr>
              <w:t xml:space="preserve">  را شرح دهد.</w:t>
            </w:r>
          </w:p>
        </w:tc>
        <w:tc>
          <w:tcPr>
            <w:tcW w:w="917" w:type="dxa"/>
          </w:tcPr>
          <w:p w14:paraId="04DF4CE6" w14:textId="3F496DD7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پاسخ،بحث گروهی</w:t>
            </w:r>
          </w:p>
        </w:tc>
        <w:tc>
          <w:tcPr>
            <w:tcW w:w="1379" w:type="dxa"/>
          </w:tcPr>
          <w:p w14:paraId="5C3ADA6D" w14:textId="77777777" w:rsidR="00C853EB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37F8D735" w14:textId="58DA7511" w:rsidR="00F76B0A" w:rsidRPr="00E019A1" w:rsidRDefault="00C853EB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کوئیز</w:t>
            </w:r>
          </w:p>
        </w:tc>
        <w:tc>
          <w:tcPr>
            <w:tcW w:w="1034" w:type="dxa"/>
          </w:tcPr>
          <w:p w14:paraId="6064EE2F" w14:textId="1182127A" w:rsidR="00F76B0A" w:rsidRPr="00E019A1" w:rsidRDefault="001836C9" w:rsidP="00C853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19A1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 و پایان ترم</w:t>
            </w:r>
          </w:p>
        </w:tc>
      </w:tr>
    </w:tbl>
    <w:p w14:paraId="588111E8" w14:textId="77777777" w:rsidR="00442C6D" w:rsidRPr="00E019A1" w:rsidRDefault="00442C6D" w:rsidP="00C853EB">
      <w:pPr>
        <w:bidi/>
        <w:jc w:val="center"/>
        <w:rPr>
          <w:rFonts w:cs="B Nazanin"/>
          <w:b/>
          <w:bCs/>
          <w:sz w:val="24"/>
          <w:szCs w:val="24"/>
        </w:rPr>
      </w:pPr>
    </w:p>
    <w:sectPr w:rsidR="00442C6D" w:rsidRPr="00E019A1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0BC9" w14:textId="77777777" w:rsidR="00080C77" w:rsidRDefault="00080C77" w:rsidP="00026056">
      <w:pPr>
        <w:spacing w:after="0" w:line="240" w:lineRule="auto"/>
      </w:pPr>
      <w:r>
        <w:separator/>
      </w:r>
    </w:p>
  </w:endnote>
  <w:endnote w:type="continuationSeparator" w:id="0">
    <w:p w14:paraId="5CA66FDF" w14:textId="77777777" w:rsidR="00080C77" w:rsidRDefault="00080C77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nschrift Light Semi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7777777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5A3F7A">
          <w:rPr>
            <w:rStyle w:val="pagenumberChar"/>
            <w:noProof/>
            <w:rtl/>
          </w:rPr>
          <w:t>4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9A70F" w14:textId="77777777" w:rsidR="00080C77" w:rsidRDefault="00080C77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00BAC7AF" w14:textId="77777777" w:rsidR="00080C77" w:rsidRDefault="00080C77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D68"/>
    <w:multiLevelType w:val="hybridMultilevel"/>
    <w:tmpl w:val="8E9A24F2"/>
    <w:lvl w:ilvl="0" w:tplc="E72AC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02B1"/>
    <w:multiLevelType w:val="hybridMultilevel"/>
    <w:tmpl w:val="C9F0AE7E"/>
    <w:lvl w:ilvl="0" w:tplc="8C66B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80C77"/>
    <w:rsid w:val="000A7D99"/>
    <w:rsid w:val="000D099E"/>
    <w:rsid w:val="0011192F"/>
    <w:rsid w:val="001746ED"/>
    <w:rsid w:val="00181F75"/>
    <w:rsid w:val="001836C9"/>
    <w:rsid w:val="00186111"/>
    <w:rsid w:val="001A6C6C"/>
    <w:rsid w:val="001E4D01"/>
    <w:rsid w:val="001F5A6E"/>
    <w:rsid w:val="00241C1A"/>
    <w:rsid w:val="00277BB3"/>
    <w:rsid w:val="002B3F88"/>
    <w:rsid w:val="002E2ED9"/>
    <w:rsid w:val="0035184D"/>
    <w:rsid w:val="003B06A1"/>
    <w:rsid w:val="003B18ED"/>
    <w:rsid w:val="003B7DEB"/>
    <w:rsid w:val="003E6593"/>
    <w:rsid w:val="003F3E2F"/>
    <w:rsid w:val="003F6DD1"/>
    <w:rsid w:val="00411DD4"/>
    <w:rsid w:val="00437222"/>
    <w:rsid w:val="00442C6D"/>
    <w:rsid w:val="0045667C"/>
    <w:rsid w:val="00475A29"/>
    <w:rsid w:val="004808ED"/>
    <w:rsid w:val="004841A0"/>
    <w:rsid w:val="004D089A"/>
    <w:rsid w:val="004D2613"/>
    <w:rsid w:val="005A3F7A"/>
    <w:rsid w:val="005F1B38"/>
    <w:rsid w:val="00600D8A"/>
    <w:rsid w:val="00624A1E"/>
    <w:rsid w:val="00654A14"/>
    <w:rsid w:val="00661486"/>
    <w:rsid w:val="00664510"/>
    <w:rsid w:val="006702EA"/>
    <w:rsid w:val="006B3385"/>
    <w:rsid w:val="00725A90"/>
    <w:rsid w:val="007325E6"/>
    <w:rsid w:val="00762DE9"/>
    <w:rsid w:val="00794E6C"/>
    <w:rsid w:val="007E1A93"/>
    <w:rsid w:val="007E22F2"/>
    <w:rsid w:val="007F74ED"/>
    <w:rsid w:val="008073AC"/>
    <w:rsid w:val="00862491"/>
    <w:rsid w:val="00866866"/>
    <w:rsid w:val="008B74F9"/>
    <w:rsid w:val="00912EED"/>
    <w:rsid w:val="009622FA"/>
    <w:rsid w:val="00962F63"/>
    <w:rsid w:val="00A43A46"/>
    <w:rsid w:val="00A73B93"/>
    <w:rsid w:val="00A86807"/>
    <w:rsid w:val="00AC751B"/>
    <w:rsid w:val="00AF1DE6"/>
    <w:rsid w:val="00AF4561"/>
    <w:rsid w:val="00B01241"/>
    <w:rsid w:val="00B420FD"/>
    <w:rsid w:val="00B92E0E"/>
    <w:rsid w:val="00BD51D7"/>
    <w:rsid w:val="00BD7AC1"/>
    <w:rsid w:val="00C07008"/>
    <w:rsid w:val="00C26A64"/>
    <w:rsid w:val="00C853EB"/>
    <w:rsid w:val="00C912AE"/>
    <w:rsid w:val="00CA164D"/>
    <w:rsid w:val="00CC5522"/>
    <w:rsid w:val="00CD4330"/>
    <w:rsid w:val="00CE23ED"/>
    <w:rsid w:val="00CE4CB6"/>
    <w:rsid w:val="00D40FB0"/>
    <w:rsid w:val="00D564A5"/>
    <w:rsid w:val="00D63AAC"/>
    <w:rsid w:val="00E00098"/>
    <w:rsid w:val="00E019A1"/>
    <w:rsid w:val="00E1560F"/>
    <w:rsid w:val="00E27E60"/>
    <w:rsid w:val="00E46175"/>
    <w:rsid w:val="00E52D63"/>
    <w:rsid w:val="00E60680"/>
    <w:rsid w:val="00E77CE9"/>
    <w:rsid w:val="00EA7CEE"/>
    <w:rsid w:val="00EC3B82"/>
    <w:rsid w:val="00EE3E80"/>
    <w:rsid w:val="00EF6203"/>
    <w:rsid w:val="00F46026"/>
    <w:rsid w:val="00F521A2"/>
    <w:rsid w:val="00F76B0A"/>
    <w:rsid w:val="00F9638E"/>
    <w:rsid w:val="00FB5FB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paragraph" w:styleId="NoSpacing">
    <w:name w:val="No Spacing"/>
    <w:uiPriority w:val="1"/>
    <w:qFormat/>
    <w:rsid w:val="007E22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FA6F-1897-45A6-9291-2793FC9E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Windows User</cp:lastModifiedBy>
  <cp:revision>16</cp:revision>
  <cp:lastPrinted>2023-09-19T17:43:00Z</cp:lastPrinted>
  <dcterms:created xsi:type="dcterms:W3CDTF">2024-02-07T10:33:00Z</dcterms:created>
  <dcterms:modified xsi:type="dcterms:W3CDTF">2024-02-12T07:23:00Z</dcterms:modified>
</cp:coreProperties>
</file>